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0E35CC72" w:rsidR="00F27E47" w:rsidRPr="007E0B45" w:rsidRDefault="00E713C2" w:rsidP="00301DCC">
      <w:pPr>
        <w:jc w:val="center"/>
        <w:outlineLvl w:val="0"/>
        <w:rPr>
          <w:rFonts w:ascii="Arial" w:eastAsia="Arial Unicode MS" w:hAnsi="Arial" w:cs="Arial"/>
          <w:b/>
          <w:sz w:val="22"/>
          <w:szCs w:val="22"/>
        </w:rPr>
      </w:pPr>
      <w:r w:rsidRPr="007E0B45">
        <w:rPr>
          <w:rFonts w:ascii="Arial" w:eastAsia="Arial Unicode MS" w:hAnsi="Arial" w:cs="Arial"/>
          <w:b/>
          <w:sz w:val="22"/>
          <w:szCs w:val="22"/>
        </w:rPr>
        <w:t>ACTA No</w:t>
      </w:r>
      <w:r w:rsidR="000117AC" w:rsidRPr="007E0B45">
        <w:rPr>
          <w:rFonts w:ascii="Arial" w:eastAsia="Arial Unicode MS" w:hAnsi="Arial" w:cs="Arial"/>
          <w:b/>
          <w:sz w:val="22"/>
          <w:szCs w:val="22"/>
        </w:rPr>
        <w:t>.</w:t>
      </w:r>
      <w:r w:rsidR="00D17157" w:rsidRPr="007E0B45">
        <w:rPr>
          <w:rFonts w:ascii="Arial" w:eastAsia="Arial Unicode MS" w:hAnsi="Arial" w:cs="Arial"/>
          <w:b/>
          <w:sz w:val="22"/>
          <w:szCs w:val="22"/>
        </w:rPr>
        <w:t xml:space="preserve"> </w:t>
      </w:r>
      <w:r w:rsidR="000141A6" w:rsidRPr="007E0B45">
        <w:rPr>
          <w:rFonts w:ascii="Arial" w:eastAsia="Arial Unicode MS" w:hAnsi="Arial" w:cs="Arial"/>
          <w:b/>
          <w:sz w:val="22"/>
          <w:szCs w:val="22"/>
        </w:rPr>
        <w:t>44</w:t>
      </w:r>
      <w:r w:rsidR="00F2752F" w:rsidRPr="007E0B45">
        <w:rPr>
          <w:rFonts w:ascii="Arial" w:eastAsia="Arial Unicode MS" w:hAnsi="Arial" w:cs="Arial"/>
          <w:b/>
          <w:sz w:val="22"/>
          <w:szCs w:val="22"/>
        </w:rPr>
        <w:t xml:space="preserve"> </w:t>
      </w:r>
      <w:r w:rsidR="00E71BAA" w:rsidRPr="007E0B45">
        <w:rPr>
          <w:rFonts w:ascii="Arial" w:eastAsia="Arial Unicode MS" w:hAnsi="Arial" w:cs="Arial"/>
          <w:b/>
          <w:sz w:val="22"/>
          <w:szCs w:val="22"/>
        </w:rPr>
        <w:t>(</w:t>
      </w:r>
      <w:r w:rsidR="00BC7DFE" w:rsidRPr="007E0B45">
        <w:rPr>
          <w:rFonts w:ascii="Arial" w:eastAsia="Arial Unicode MS" w:hAnsi="Arial" w:cs="Arial"/>
          <w:b/>
          <w:sz w:val="22"/>
          <w:szCs w:val="22"/>
        </w:rPr>
        <w:t>3</w:t>
      </w:r>
      <w:r w:rsidR="000141A6" w:rsidRPr="007E0B45">
        <w:rPr>
          <w:rFonts w:ascii="Arial" w:eastAsia="Arial Unicode MS" w:hAnsi="Arial" w:cs="Arial"/>
          <w:b/>
          <w:sz w:val="22"/>
          <w:szCs w:val="22"/>
        </w:rPr>
        <w:t>1</w:t>
      </w:r>
      <w:r w:rsidR="00E71BAA" w:rsidRPr="007E0B45">
        <w:rPr>
          <w:rFonts w:ascii="Arial" w:eastAsia="Arial Unicode MS" w:hAnsi="Arial" w:cs="Arial"/>
          <w:b/>
          <w:sz w:val="22"/>
          <w:szCs w:val="22"/>
        </w:rPr>
        <w:t xml:space="preserve">/ </w:t>
      </w:r>
      <w:r w:rsidR="00FD46C0" w:rsidRPr="007E0B45">
        <w:rPr>
          <w:rFonts w:ascii="Arial" w:eastAsia="Arial Unicode MS" w:hAnsi="Arial" w:cs="Arial"/>
          <w:b/>
          <w:sz w:val="22"/>
          <w:szCs w:val="22"/>
        </w:rPr>
        <w:t>07</w:t>
      </w:r>
      <w:r w:rsidR="00E71BAA" w:rsidRPr="007E0B45">
        <w:rPr>
          <w:rFonts w:ascii="Arial" w:eastAsia="Arial Unicode MS" w:hAnsi="Arial" w:cs="Arial"/>
          <w:b/>
          <w:sz w:val="22"/>
          <w:szCs w:val="22"/>
        </w:rPr>
        <w:t xml:space="preserve"> / 2020)</w:t>
      </w:r>
    </w:p>
    <w:p w14:paraId="091054DF" w14:textId="77777777" w:rsidR="00F40F6C" w:rsidRPr="007E0B45" w:rsidRDefault="00F40F6C" w:rsidP="00301DCC">
      <w:pPr>
        <w:jc w:val="center"/>
        <w:outlineLvl w:val="0"/>
        <w:rPr>
          <w:rFonts w:ascii="Arial" w:eastAsia="Arial Unicode MS" w:hAnsi="Arial" w:cs="Arial"/>
          <w:b/>
          <w:sz w:val="22"/>
          <w:szCs w:val="22"/>
        </w:rPr>
      </w:pPr>
    </w:p>
    <w:p w14:paraId="402321DC" w14:textId="303FCD99" w:rsidR="00F27E47" w:rsidRPr="007E0B45" w:rsidRDefault="00F27E47" w:rsidP="00F27E47">
      <w:pPr>
        <w:jc w:val="both"/>
        <w:rPr>
          <w:rFonts w:ascii="Arial" w:eastAsia="Arial Unicode MS" w:hAnsi="Arial" w:cs="Arial"/>
          <w:sz w:val="22"/>
          <w:szCs w:val="22"/>
        </w:rPr>
      </w:pPr>
      <w:r w:rsidRPr="007E0B45">
        <w:rPr>
          <w:rFonts w:ascii="Arial" w:eastAsia="Arial Unicode MS" w:hAnsi="Arial" w:cs="Arial"/>
          <w:sz w:val="22"/>
          <w:szCs w:val="22"/>
        </w:rPr>
        <w:t xml:space="preserve">En Bogotá, D.C., </w:t>
      </w:r>
      <w:r w:rsidR="00FD46C0" w:rsidRPr="007E0B45">
        <w:rPr>
          <w:rFonts w:ascii="Arial" w:eastAsia="Arial Unicode MS" w:hAnsi="Arial" w:cs="Arial"/>
          <w:sz w:val="22"/>
          <w:szCs w:val="22"/>
        </w:rPr>
        <w:t>a</w:t>
      </w:r>
      <w:r w:rsidR="00BC7DFE" w:rsidRPr="007E0B45">
        <w:rPr>
          <w:rFonts w:ascii="Arial" w:eastAsia="Arial Unicode MS" w:hAnsi="Arial" w:cs="Arial"/>
          <w:sz w:val="22"/>
          <w:szCs w:val="22"/>
        </w:rPr>
        <w:t xml:space="preserve"> los tre</w:t>
      </w:r>
      <w:r w:rsidR="000141A6" w:rsidRPr="007E0B45">
        <w:rPr>
          <w:rFonts w:ascii="Arial" w:eastAsia="Arial Unicode MS" w:hAnsi="Arial" w:cs="Arial"/>
          <w:sz w:val="22"/>
          <w:szCs w:val="22"/>
        </w:rPr>
        <w:t>inta y uno</w:t>
      </w:r>
      <w:r w:rsidR="00BC7DFE" w:rsidRPr="007E0B45">
        <w:rPr>
          <w:rFonts w:ascii="Arial" w:eastAsia="Arial Unicode MS" w:hAnsi="Arial" w:cs="Arial"/>
          <w:sz w:val="22"/>
          <w:szCs w:val="22"/>
        </w:rPr>
        <w:t xml:space="preserve"> </w:t>
      </w:r>
      <w:r w:rsidR="009E4D8C" w:rsidRPr="007E0B45">
        <w:rPr>
          <w:rFonts w:ascii="Arial" w:eastAsia="Arial Unicode MS" w:hAnsi="Arial" w:cs="Arial"/>
          <w:sz w:val="22"/>
          <w:szCs w:val="22"/>
        </w:rPr>
        <w:t>(</w:t>
      </w:r>
      <w:r w:rsidR="00BC7DFE" w:rsidRPr="007E0B45">
        <w:rPr>
          <w:rFonts w:ascii="Arial" w:eastAsia="Arial Unicode MS" w:hAnsi="Arial" w:cs="Arial"/>
          <w:sz w:val="22"/>
          <w:szCs w:val="22"/>
        </w:rPr>
        <w:t>3</w:t>
      </w:r>
      <w:r w:rsidR="000141A6" w:rsidRPr="007E0B45">
        <w:rPr>
          <w:rFonts w:ascii="Arial" w:eastAsia="Arial Unicode MS" w:hAnsi="Arial" w:cs="Arial"/>
          <w:sz w:val="22"/>
          <w:szCs w:val="22"/>
        </w:rPr>
        <w:t>1</w:t>
      </w:r>
      <w:r w:rsidR="00A94A99" w:rsidRPr="007E0B45">
        <w:rPr>
          <w:rFonts w:ascii="Arial" w:eastAsia="Arial Unicode MS" w:hAnsi="Arial" w:cs="Arial"/>
          <w:sz w:val="22"/>
          <w:szCs w:val="22"/>
        </w:rPr>
        <w:t>)</w:t>
      </w:r>
      <w:r w:rsidR="009E4D8C" w:rsidRPr="007E0B45">
        <w:rPr>
          <w:rFonts w:ascii="Arial" w:eastAsia="Arial Unicode MS" w:hAnsi="Arial" w:cs="Arial"/>
          <w:sz w:val="22"/>
          <w:szCs w:val="22"/>
        </w:rPr>
        <w:t xml:space="preserve"> día del mes de </w:t>
      </w:r>
      <w:r w:rsidR="00FD46C0" w:rsidRPr="007E0B45">
        <w:rPr>
          <w:rFonts w:ascii="Arial" w:eastAsia="Arial Unicode MS" w:hAnsi="Arial" w:cs="Arial"/>
          <w:sz w:val="22"/>
          <w:szCs w:val="22"/>
        </w:rPr>
        <w:t>julio</w:t>
      </w:r>
      <w:r w:rsidR="009E4D8C" w:rsidRPr="007E0B45">
        <w:rPr>
          <w:rFonts w:ascii="Arial" w:eastAsia="Arial Unicode MS" w:hAnsi="Arial" w:cs="Arial"/>
          <w:sz w:val="22"/>
          <w:szCs w:val="22"/>
        </w:rPr>
        <w:t xml:space="preserve"> </w:t>
      </w:r>
      <w:r w:rsidR="001818A1" w:rsidRPr="007E0B45">
        <w:rPr>
          <w:rFonts w:ascii="Arial" w:eastAsia="Arial Unicode MS" w:hAnsi="Arial" w:cs="Arial"/>
          <w:sz w:val="22"/>
          <w:szCs w:val="22"/>
        </w:rPr>
        <w:t>de</w:t>
      </w:r>
      <w:r w:rsidR="00DB0BCA" w:rsidRPr="007E0B45">
        <w:rPr>
          <w:rFonts w:ascii="Arial" w:eastAsia="Arial Unicode MS" w:hAnsi="Arial" w:cs="Arial"/>
          <w:sz w:val="22"/>
          <w:szCs w:val="22"/>
        </w:rPr>
        <w:t>l año</w:t>
      </w:r>
      <w:r w:rsidR="001818A1" w:rsidRPr="007E0B45">
        <w:rPr>
          <w:rFonts w:ascii="Arial" w:eastAsia="Arial Unicode MS" w:hAnsi="Arial" w:cs="Arial"/>
          <w:sz w:val="22"/>
          <w:szCs w:val="22"/>
        </w:rPr>
        <w:t xml:space="preserve"> </w:t>
      </w:r>
      <w:r w:rsidRPr="007E0B45">
        <w:rPr>
          <w:rFonts w:ascii="Arial" w:eastAsia="Arial Unicode MS" w:hAnsi="Arial" w:cs="Arial"/>
          <w:sz w:val="22"/>
          <w:szCs w:val="22"/>
        </w:rPr>
        <w:t>dos mil</w:t>
      </w:r>
      <w:r w:rsidR="00231D28" w:rsidRPr="007E0B45">
        <w:rPr>
          <w:rFonts w:ascii="Arial" w:eastAsia="Arial Unicode MS" w:hAnsi="Arial" w:cs="Arial"/>
          <w:sz w:val="22"/>
          <w:szCs w:val="22"/>
        </w:rPr>
        <w:t xml:space="preserve"> </w:t>
      </w:r>
      <w:r w:rsidR="001818A1" w:rsidRPr="007E0B45">
        <w:rPr>
          <w:rFonts w:ascii="Arial" w:eastAsia="Arial Unicode MS" w:hAnsi="Arial" w:cs="Arial"/>
          <w:sz w:val="22"/>
          <w:szCs w:val="22"/>
        </w:rPr>
        <w:t>veinte</w:t>
      </w:r>
      <w:r w:rsidRPr="007E0B45">
        <w:rPr>
          <w:rFonts w:ascii="Arial" w:eastAsia="Arial Unicode MS" w:hAnsi="Arial" w:cs="Arial"/>
          <w:sz w:val="22"/>
          <w:szCs w:val="22"/>
        </w:rPr>
        <w:t xml:space="preserve"> (</w:t>
      </w:r>
      <w:r w:rsidR="00675A0D" w:rsidRPr="007E0B45">
        <w:rPr>
          <w:rFonts w:ascii="Arial" w:eastAsia="Arial Unicode MS" w:hAnsi="Arial" w:cs="Arial"/>
          <w:sz w:val="22"/>
          <w:szCs w:val="22"/>
        </w:rPr>
        <w:t>20</w:t>
      </w:r>
      <w:r w:rsidR="001818A1" w:rsidRPr="007E0B45">
        <w:rPr>
          <w:rFonts w:ascii="Arial" w:eastAsia="Arial Unicode MS" w:hAnsi="Arial" w:cs="Arial"/>
          <w:sz w:val="22"/>
          <w:szCs w:val="22"/>
        </w:rPr>
        <w:t>20</w:t>
      </w:r>
      <w:r w:rsidR="00231D28" w:rsidRPr="007E0B45">
        <w:rPr>
          <w:rFonts w:ascii="Arial" w:eastAsia="Arial Unicode MS" w:hAnsi="Arial" w:cs="Arial"/>
          <w:sz w:val="22"/>
          <w:szCs w:val="22"/>
        </w:rPr>
        <w:t>)</w:t>
      </w:r>
      <w:r w:rsidRPr="007E0B45">
        <w:rPr>
          <w:rFonts w:ascii="Arial" w:eastAsia="Arial Unicode MS" w:hAnsi="Arial" w:cs="Arial"/>
          <w:sz w:val="22"/>
          <w:szCs w:val="22"/>
        </w:rPr>
        <w:t>, los suscritos funcionarios de la Procuraduría General de la Nación</w:t>
      </w:r>
      <w:r w:rsidR="00246997" w:rsidRPr="007E0B45">
        <w:rPr>
          <w:rFonts w:ascii="Arial" w:eastAsia="Arial Unicode MS" w:hAnsi="Arial" w:cs="Arial"/>
          <w:sz w:val="22"/>
          <w:szCs w:val="22"/>
        </w:rPr>
        <w:t xml:space="preserve"> -PGN-</w:t>
      </w:r>
      <w:r w:rsidRPr="007E0B45">
        <w:rPr>
          <w:rFonts w:ascii="Arial" w:eastAsia="Arial Unicode MS" w:hAnsi="Arial" w:cs="Arial"/>
          <w:sz w:val="22"/>
          <w:szCs w:val="22"/>
        </w:rPr>
        <w:t xml:space="preserve">, en cumplimiento del </w:t>
      </w:r>
      <w:r w:rsidR="00BE71E8" w:rsidRPr="007E0B45">
        <w:rPr>
          <w:rFonts w:ascii="Arial" w:eastAsia="Arial Unicode MS" w:hAnsi="Arial" w:cs="Arial"/>
          <w:sz w:val="22"/>
          <w:szCs w:val="22"/>
        </w:rPr>
        <w:t>P</w:t>
      </w:r>
      <w:r w:rsidRPr="007E0B45">
        <w:rPr>
          <w:rFonts w:ascii="Arial" w:eastAsia="Arial Unicode MS" w:hAnsi="Arial" w:cs="Arial"/>
          <w:sz w:val="22"/>
          <w:szCs w:val="22"/>
        </w:rPr>
        <w:t>roce</w:t>
      </w:r>
      <w:r w:rsidR="00BE71E8" w:rsidRPr="007E0B45">
        <w:rPr>
          <w:rFonts w:ascii="Arial" w:eastAsia="Arial Unicode MS" w:hAnsi="Arial" w:cs="Arial"/>
          <w:sz w:val="22"/>
          <w:szCs w:val="22"/>
        </w:rPr>
        <w:t xml:space="preserve">so </w:t>
      </w:r>
      <w:r w:rsidR="00DF4F8C" w:rsidRPr="007E0B45">
        <w:rPr>
          <w:rFonts w:ascii="Arial" w:eastAsia="Arial Unicode MS" w:hAnsi="Arial" w:cs="Arial"/>
          <w:sz w:val="22"/>
          <w:szCs w:val="22"/>
        </w:rPr>
        <w:t>de</w:t>
      </w:r>
      <w:r w:rsidR="00A64A19" w:rsidRPr="007E0B45">
        <w:rPr>
          <w:rFonts w:ascii="Arial" w:eastAsia="Arial Unicode MS" w:hAnsi="Arial" w:cs="Arial"/>
          <w:sz w:val="22"/>
          <w:szCs w:val="22"/>
        </w:rPr>
        <w:t xml:space="preserve"> Gestión de</w:t>
      </w:r>
      <w:r w:rsidR="00643157" w:rsidRPr="007E0B45">
        <w:rPr>
          <w:rFonts w:ascii="Arial" w:eastAsia="Arial Unicode MS" w:hAnsi="Arial" w:cs="Arial"/>
          <w:sz w:val="22"/>
          <w:szCs w:val="22"/>
        </w:rPr>
        <w:t xml:space="preserve"> Mejora Continua, </w:t>
      </w:r>
      <w:r w:rsidR="00FF53ED" w:rsidRPr="007E0B45">
        <w:rPr>
          <w:rFonts w:ascii="Arial" w:eastAsia="Arial Unicode MS" w:hAnsi="Arial" w:cs="Arial"/>
          <w:sz w:val="22"/>
          <w:szCs w:val="22"/>
        </w:rPr>
        <w:t xml:space="preserve">Subproceso </w:t>
      </w:r>
      <w:r w:rsidR="00643157" w:rsidRPr="007E0B45">
        <w:rPr>
          <w:rFonts w:ascii="Arial" w:eastAsia="Arial Unicode MS" w:hAnsi="Arial" w:cs="Arial"/>
          <w:sz w:val="22"/>
          <w:szCs w:val="22"/>
        </w:rPr>
        <w:t xml:space="preserve">Gestión de Calidad, </w:t>
      </w:r>
      <w:r w:rsidR="00D17157" w:rsidRPr="007E0B45">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7E0B45">
        <w:rPr>
          <w:rFonts w:ascii="Arial" w:eastAsia="Arial Unicode MS" w:hAnsi="Arial" w:cs="Arial"/>
          <w:sz w:val="22"/>
          <w:szCs w:val="22"/>
        </w:rPr>
        <w:t>documentada</w:t>
      </w:r>
      <w:r w:rsidR="00D17157" w:rsidRPr="007E0B45">
        <w:rPr>
          <w:rFonts w:ascii="Arial" w:eastAsia="Arial Unicode MS" w:hAnsi="Arial" w:cs="Arial"/>
          <w:sz w:val="22"/>
          <w:szCs w:val="22"/>
        </w:rPr>
        <w:t xml:space="preserve"> </w:t>
      </w:r>
      <w:r w:rsidR="008B1531" w:rsidRPr="007E0B45">
        <w:rPr>
          <w:rFonts w:ascii="Arial" w:eastAsia="Arial Unicode MS" w:hAnsi="Arial" w:cs="Arial"/>
          <w:sz w:val="22"/>
          <w:szCs w:val="22"/>
        </w:rPr>
        <w:t xml:space="preserve">referente al </w:t>
      </w:r>
      <w:r w:rsidR="00D17157" w:rsidRPr="007E0B45">
        <w:rPr>
          <w:rFonts w:ascii="Arial" w:eastAsia="Arial Unicode MS" w:hAnsi="Arial" w:cs="Arial"/>
          <w:sz w:val="22"/>
          <w:szCs w:val="22"/>
        </w:rPr>
        <w:t>formato REG-</w:t>
      </w:r>
      <w:r w:rsidR="00DB0BCA" w:rsidRPr="007E0B45">
        <w:rPr>
          <w:rFonts w:ascii="Arial" w:eastAsia="Arial Unicode MS" w:hAnsi="Arial" w:cs="Arial"/>
          <w:sz w:val="22"/>
          <w:szCs w:val="22"/>
        </w:rPr>
        <w:t>GS-</w:t>
      </w:r>
      <w:r w:rsidR="00E031D4" w:rsidRPr="007E0B45">
        <w:rPr>
          <w:rFonts w:ascii="Arial" w:eastAsia="Arial Unicode MS" w:hAnsi="Arial" w:cs="Arial"/>
          <w:sz w:val="22"/>
          <w:szCs w:val="22"/>
        </w:rPr>
        <w:t>GC-</w:t>
      </w:r>
      <w:r w:rsidR="00D17157" w:rsidRPr="007E0B45">
        <w:rPr>
          <w:rFonts w:ascii="Arial" w:eastAsia="Arial Unicode MS" w:hAnsi="Arial" w:cs="Arial"/>
          <w:sz w:val="22"/>
          <w:szCs w:val="22"/>
        </w:rPr>
        <w:t>001</w:t>
      </w:r>
      <w:r w:rsidR="008B1531" w:rsidRPr="007E0B45">
        <w:rPr>
          <w:rFonts w:ascii="Arial" w:eastAsia="Arial Unicode MS" w:hAnsi="Arial" w:cs="Arial"/>
          <w:color w:val="D0CECE" w:themeColor="background2" w:themeShade="E6"/>
          <w:sz w:val="22"/>
          <w:szCs w:val="22"/>
        </w:rPr>
        <w:t>,</w:t>
      </w:r>
      <w:r w:rsidR="00D17157" w:rsidRPr="007E0B45">
        <w:rPr>
          <w:rFonts w:ascii="Arial" w:eastAsia="Arial Unicode MS" w:hAnsi="Arial" w:cs="Arial"/>
          <w:color w:val="D0CECE" w:themeColor="background2" w:themeShade="E6"/>
          <w:sz w:val="22"/>
          <w:szCs w:val="22"/>
        </w:rPr>
        <w:t xml:space="preserve"> </w:t>
      </w:r>
      <w:r w:rsidR="00BE71E8" w:rsidRPr="007E0B45">
        <w:rPr>
          <w:rFonts w:ascii="Arial" w:eastAsia="Arial Unicode MS" w:hAnsi="Arial" w:cs="Arial"/>
          <w:sz w:val="22"/>
          <w:szCs w:val="22"/>
        </w:rPr>
        <w:t>se reunieron</w:t>
      </w:r>
      <w:r w:rsidR="00FC3FC1" w:rsidRPr="007E0B45">
        <w:rPr>
          <w:rFonts w:ascii="Arial" w:eastAsia="Arial Unicode MS" w:hAnsi="Arial" w:cs="Arial"/>
          <w:sz w:val="22"/>
          <w:szCs w:val="22"/>
        </w:rPr>
        <w:t xml:space="preserve"> para aprobar la:</w:t>
      </w:r>
    </w:p>
    <w:p w14:paraId="330BB1E6" w14:textId="77777777" w:rsidR="00FF24C0" w:rsidRPr="007E0B45" w:rsidRDefault="00195893" w:rsidP="008573F2">
      <w:pPr>
        <w:outlineLvl w:val="0"/>
        <w:rPr>
          <w:rFonts w:ascii="Arial" w:eastAsia="Arial Unicode MS" w:hAnsi="Arial" w:cs="Arial"/>
          <w:b/>
          <w:sz w:val="22"/>
          <w:szCs w:val="22"/>
        </w:rPr>
      </w:pPr>
      <w:r w:rsidRPr="007E0B45">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74734C74">
                <wp:simplePos x="0" y="0"/>
                <wp:positionH relativeFrom="column">
                  <wp:posOffset>3415665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68.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">
                <v:textbox>
                  <w:txbxContent>
                    <w:p w14:paraId="591AE1D3" w14:textId="77777777" w:rsidR="0059196C" w:rsidRDefault="0059196C" w:rsidP="00635B4E"/>
                  </w:txbxContent>
                </v:textbox>
              </v:shape>
            </w:pict>
          </mc:Fallback>
        </mc:AlternateContent>
      </w:r>
      <w:r w:rsidRPr="007E0B45">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429F57B0" w:rsidR="0059196C" w:rsidRPr="00FD46C0" w:rsidRDefault="00FD46C0" w:rsidP="00B94FF9">
                            <w:pPr>
                              <w:rPr>
                                <w:rFonts w:ascii="Arial" w:hAnsi="Arial" w:cs="Arial"/>
                                <w:b/>
                                <w:sz w:val="20"/>
                                <w:szCs w:val="20"/>
                                <w:lang w:val="es-CO"/>
                              </w:rPr>
                            </w:pPr>
                            <w:r w:rsidRPr="00FD46C0">
                              <w:rPr>
                                <w:rFonts w:ascii="Arial" w:hAnsi="Arial" w:cs="Arial"/>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429F57B0" w:rsidR="0059196C" w:rsidRPr="00FD46C0" w:rsidRDefault="00FD46C0" w:rsidP="00B94FF9">
                      <w:pPr>
                        <w:rPr>
                          <w:rFonts w:ascii="Arial" w:hAnsi="Arial" w:cs="Arial"/>
                          <w:b/>
                          <w:sz w:val="20"/>
                          <w:szCs w:val="20"/>
                          <w:lang w:val="es-CO"/>
                        </w:rPr>
                      </w:pPr>
                      <w:r w:rsidRPr="00FD46C0">
                        <w:rPr>
                          <w:rFonts w:ascii="Arial" w:hAnsi="Arial" w:cs="Arial"/>
                          <w:b/>
                          <w:sz w:val="20"/>
                          <w:szCs w:val="20"/>
                          <w:lang w:val="es-CO"/>
                        </w:rPr>
                        <w:t>X</w:t>
                      </w:r>
                    </w:p>
                  </w:txbxContent>
                </v:textbox>
              </v:shape>
            </w:pict>
          </mc:Fallback>
        </mc:AlternateContent>
      </w:r>
      <w:r w:rsidRPr="007E0B45">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CCEAC8" w:rsidR="0059196C" w:rsidRPr="00A94A99" w:rsidRDefault="00A94A99" w:rsidP="00FC0E3C">
                            <w:pPr>
                              <w:rPr>
                                <w:rFonts w:ascii="Arial" w:hAnsi="Arial" w:cs="Arial"/>
                                <w:b/>
                                <w:sz w:val="20"/>
                                <w:szCs w:val="20"/>
                                <w:lang w:val="es-CO"/>
                              </w:rPr>
                            </w:pPr>
                            <w:r w:rsidRPr="00A94A99">
                              <w:rPr>
                                <w:rFonts w:ascii="Arial" w:hAnsi="Arial" w:cs="Arial"/>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4CCCEAC8" w:rsidR="0059196C" w:rsidRPr="00A94A99" w:rsidRDefault="00A94A99" w:rsidP="00FC0E3C">
                      <w:pPr>
                        <w:rPr>
                          <w:rFonts w:ascii="Arial" w:hAnsi="Arial" w:cs="Arial"/>
                          <w:b/>
                          <w:sz w:val="20"/>
                          <w:szCs w:val="20"/>
                          <w:lang w:val="es-CO"/>
                        </w:rPr>
                      </w:pPr>
                      <w:r w:rsidRPr="00A94A99">
                        <w:rPr>
                          <w:rFonts w:ascii="Arial" w:hAnsi="Arial" w:cs="Arial"/>
                          <w:b/>
                          <w:sz w:val="20"/>
                          <w:szCs w:val="20"/>
                          <w:lang w:val="es-CO"/>
                        </w:rPr>
                        <w:t>X</w:t>
                      </w:r>
                    </w:p>
                  </w:txbxContent>
                </v:textbox>
              </v:shape>
            </w:pict>
          </mc:Fallback>
        </mc:AlternateContent>
      </w:r>
    </w:p>
    <w:p w14:paraId="62B4989F" w14:textId="7E60820A" w:rsidR="00A6700F" w:rsidRPr="007E0B45" w:rsidRDefault="00FC3FC1" w:rsidP="00A636D4">
      <w:pPr>
        <w:outlineLvl w:val="0"/>
        <w:rPr>
          <w:rFonts w:ascii="Arial" w:eastAsia="Arial Unicode MS" w:hAnsi="Arial" w:cs="Arial"/>
          <w:sz w:val="22"/>
          <w:szCs w:val="22"/>
        </w:rPr>
      </w:pPr>
      <w:r w:rsidRPr="007E0B45">
        <w:rPr>
          <w:rFonts w:ascii="Arial" w:eastAsia="Arial Unicode MS" w:hAnsi="Arial" w:cs="Arial"/>
          <w:sz w:val="22"/>
          <w:szCs w:val="22"/>
        </w:rPr>
        <w:t xml:space="preserve">Creación            Modificación          </w:t>
      </w:r>
      <w:r w:rsidR="00BE71E8" w:rsidRPr="007E0B45">
        <w:rPr>
          <w:rFonts w:ascii="Arial" w:eastAsia="Arial Unicode MS" w:hAnsi="Arial" w:cs="Arial"/>
          <w:sz w:val="22"/>
          <w:szCs w:val="22"/>
        </w:rPr>
        <w:t xml:space="preserve">     </w:t>
      </w:r>
      <w:r w:rsidR="00ED1082" w:rsidRPr="007E0B45">
        <w:rPr>
          <w:rFonts w:ascii="Arial" w:eastAsia="Arial Unicode MS" w:hAnsi="Arial" w:cs="Arial"/>
          <w:sz w:val="22"/>
          <w:szCs w:val="22"/>
        </w:rPr>
        <w:t xml:space="preserve"> </w:t>
      </w:r>
      <w:r w:rsidR="00A61D3A" w:rsidRPr="007E0B45">
        <w:rPr>
          <w:rFonts w:ascii="Arial" w:eastAsia="Arial Unicode MS" w:hAnsi="Arial" w:cs="Arial"/>
          <w:sz w:val="22"/>
          <w:szCs w:val="22"/>
        </w:rPr>
        <w:t xml:space="preserve">     </w:t>
      </w:r>
      <w:r w:rsidRPr="007E0B45">
        <w:rPr>
          <w:rFonts w:ascii="Arial" w:eastAsia="Arial Unicode MS" w:hAnsi="Arial" w:cs="Arial"/>
          <w:sz w:val="22"/>
          <w:szCs w:val="22"/>
        </w:rPr>
        <w:t xml:space="preserve">Eliminación  </w:t>
      </w:r>
      <w:r w:rsidR="00ED1082" w:rsidRPr="007E0B45">
        <w:rPr>
          <w:rFonts w:ascii="Arial" w:eastAsia="Arial Unicode MS" w:hAnsi="Arial" w:cs="Arial"/>
          <w:sz w:val="22"/>
          <w:szCs w:val="22"/>
        </w:rPr>
        <w:t xml:space="preserve">     </w:t>
      </w:r>
      <w:r w:rsidRPr="007E0B45">
        <w:rPr>
          <w:rFonts w:ascii="Arial" w:eastAsia="Arial Unicode MS" w:hAnsi="Arial" w:cs="Arial"/>
          <w:sz w:val="22"/>
          <w:szCs w:val="22"/>
        </w:rPr>
        <w:t xml:space="preserve">       </w:t>
      </w:r>
      <w:r w:rsidR="00FC0E3C" w:rsidRPr="007E0B45">
        <w:rPr>
          <w:rFonts w:ascii="Arial" w:eastAsia="Arial Unicode MS" w:hAnsi="Arial" w:cs="Arial"/>
          <w:sz w:val="22"/>
          <w:szCs w:val="22"/>
        </w:rPr>
        <w:t>de los siguientes</w:t>
      </w:r>
      <w:r w:rsidR="000A7E85" w:rsidRPr="007E0B45">
        <w:rPr>
          <w:rFonts w:ascii="Arial" w:eastAsia="Arial Unicode MS" w:hAnsi="Arial" w:cs="Arial"/>
          <w:sz w:val="22"/>
          <w:szCs w:val="22"/>
        </w:rPr>
        <w:t xml:space="preserve"> </w:t>
      </w:r>
      <w:r w:rsidRPr="007E0B45">
        <w:rPr>
          <w:rFonts w:ascii="Arial" w:eastAsia="Arial Unicode MS" w:hAnsi="Arial" w:cs="Arial"/>
          <w:sz w:val="22"/>
          <w:szCs w:val="22"/>
        </w:rPr>
        <w:t>documento</w:t>
      </w:r>
      <w:r w:rsidR="00DD2CA4" w:rsidRPr="007E0B45">
        <w:rPr>
          <w:rFonts w:ascii="Arial" w:eastAsia="Arial Unicode MS" w:hAnsi="Arial" w:cs="Arial"/>
          <w:sz w:val="22"/>
          <w:szCs w:val="22"/>
        </w:rPr>
        <w:t>s</w:t>
      </w:r>
      <w:r w:rsidRPr="007E0B45">
        <w:rPr>
          <w:rFonts w:ascii="Arial" w:eastAsia="Arial Unicode MS" w:hAnsi="Arial" w:cs="Arial"/>
          <w:sz w:val="22"/>
          <w:szCs w:val="22"/>
        </w:rPr>
        <w:t xml:space="preserve">: </w:t>
      </w:r>
    </w:p>
    <w:p w14:paraId="45500452" w14:textId="77777777" w:rsidR="00FF24C0" w:rsidRPr="007E0B45" w:rsidRDefault="00FF24C0" w:rsidP="008573F2">
      <w:pPr>
        <w:outlineLvl w:val="0"/>
        <w:rPr>
          <w:rFonts w:ascii="Arial" w:eastAsia="Arial Unicode MS" w:hAnsi="Arial" w:cs="Arial"/>
          <w:b/>
          <w:sz w:val="22"/>
          <w:szCs w:val="22"/>
        </w:rPr>
      </w:pPr>
    </w:p>
    <w:p w14:paraId="2ABE1BF6" w14:textId="6EC4EDF5" w:rsidR="00BD7E50" w:rsidRPr="007E0B45" w:rsidRDefault="00BD7E50" w:rsidP="00BD7E50">
      <w:pPr>
        <w:jc w:val="both"/>
        <w:rPr>
          <w:rFonts w:ascii="Arial" w:eastAsia="Arial Unicode MS" w:hAnsi="Arial" w:cs="Arial"/>
          <w:b/>
          <w:sz w:val="22"/>
          <w:szCs w:val="22"/>
          <w:u w:val="single"/>
        </w:rPr>
      </w:pPr>
      <w:r w:rsidRPr="007E0B45">
        <w:rPr>
          <w:rFonts w:ascii="Arial" w:eastAsia="Arial Unicode MS" w:hAnsi="Arial" w:cs="Arial"/>
          <w:b/>
          <w:sz w:val="22"/>
          <w:szCs w:val="22"/>
          <w:u w:val="single"/>
        </w:rPr>
        <w:t xml:space="preserve">PROCESO: </w:t>
      </w:r>
      <w:r w:rsidR="000141A6" w:rsidRPr="007E0B45">
        <w:rPr>
          <w:rFonts w:ascii="Arial" w:eastAsia="Arial Unicode MS" w:hAnsi="Arial" w:cs="Arial"/>
          <w:b/>
          <w:sz w:val="22"/>
          <w:szCs w:val="22"/>
          <w:u w:val="single"/>
        </w:rPr>
        <w:t>PREVENTIVO</w:t>
      </w:r>
      <w:r w:rsidR="00A94A99" w:rsidRPr="007E0B45">
        <w:rPr>
          <w:rFonts w:ascii="Arial" w:eastAsia="Arial Unicode MS" w:hAnsi="Arial" w:cs="Arial"/>
          <w:b/>
          <w:sz w:val="22"/>
          <w:szCs w:val="22"/>
          <w:u w:val="single"/>
        </w:rPr>
        <w:t xml:space="preserve"> </w:t>
      </w:r>
    </w:p>
    <w:p w14:paraId="41226A67" w14:textId="6058D1D9" w:rsidR="002573CA" w:rsidRPr="007E0B45" w:rsidRDefault="002573CA" w:rsidP="00BD7E50">
      <w:pPr>
        <w:jc w:val="both"/>
        <w:rPr>
          <w:rFonts w:ascii="Arial" w:eastAsia="Arial Unicode MS" w:hAnsi="Arial" w:cs="Arial"/>
          <w:b/>
          <w:sz w:val="22"/>
          <w:szCs w:val="22"/>
          <w:u w:val="single"/>
        </w:rPr>
      </w:pPr>
    </w:p>
    <w:p w14:paraId="4A776944" w14:textId="01051AE0" w:rsidR="002573CA" w:rsidRPr="007E0B45" w:rsidRDefault="002573CA" w:rsidP="002573CA">
      <w:pPr>
        <w:outlineLvl w:val="0"/>
        <w:rPr>
          <w:rFonts w:ascii="Arial" w:eastAsia="Arial Unicode MS" w:hAnsi="Arial" w:cs="Arial"/>
          <w:b/>
          <w:bCs/>
          <w:sz w:val="22"/>
          <w:szCs w:val="22"/>
        </w:rPr>
      </w:pPr>
      <w:r w:rsidRPr="007E0B45">
        <w:rPr>
          <w:rFonts w:ascii="Arial" w:eastAsia="Arial Unicode MS" w:hAnsi="Arial" w:cs="Arial"/>
          <w:b/>
          <w:bCs/>
          <w:sz w:val="22"/>
          <w:szCs w:val="22"/>
        </w:rPr>
        <w:t>MODIFICAR</w:t>
      </w:r>
      <w:r w:rsidR="0078688D" w:rsidRPr="007E0B45">
        <w:rPr>
          <w:rFonts w:ascii="Arial" w:eastAsia="Arial Unicode MS" w:hAnsi="Arial" w:cs="Arial"/>
          <w:b/>
          <w:bCs/>
          <w:sz w:val="22"/>
          <w:szCs w:val="22"/>
        </w:rPr>
        <w:t>:</w:t>
      </w:r>
    </w:p>
    <w:p w14:paraId="49109C11" w14:textId="1D40226D" w:rsidR="002573CA" w:rsidRPr="007E0B45" w:rsidRDefault="002573CA" w:rsidP="00BD7E50">
      <w:pPr>
        <w:jc w:val="both"/>
        <w:rPr>
          <w:rFonts w:ascii="Arial" w:eastAsia="Arial Unicode MS" w:hAnsi="Arial" w:cs="Arial"/>
          <w:b/>
          <w:sz w:val="22"/>
          <w:szCs w:val="22"/>
          <w:u w:val="single"/>
        </w:rPr>
      </w:pPr>
    </w:p>
    <w:p w14:paraId="57131CE4" w14:textId="5FFDAE0C" w:rsidR="00BB4A88" w:rsidRPr="007E0B45" w:rsidRDefault="00C53CFB" w:rsidP="00BB4A88">
      <w:pPr>
        <w:pStyle w:val="Prrafodelista"/>
        <w:numPr>
          <w:ilvl w:val="0"/>
          <w:numId w:val="25"/>
        </w:numPr>
        <w:jc w:val="both"/>
        <w:rPr>
          <w:rFonts w:ascii="Arial" w:eastAsia="Arial Unicode MS" w:hAnsi="Arial" w:cs="Arial"/>
          <w:sz w:val="22"/>
          <w:szCs w:val="22"/>
        </w:rPr>
      </w:pPr>
      <w:r w:rsidRPr="007E0B45">
        <w:rPr>
          <w:rFonts w:ascii="Arial" w:eastAsia="Arial Unicode MS" w:hAnsi="Arial" w:cs="Arial"/>
          <w:sz w:val="22"/>
          <w:szCs w:val="22"/>
        </w:rPr>
        <w:t>PROCEDIMIENTO: CASOS PREVENTIVOS</w:t>
      </w:r>
      <w:r w:rsidR="003163E0">
        <w:rPr>
          <w:rFonts w:ascii="Arial" w:eastAsia="Arial Unicode MS" w:hAnsi="Arial" w:cs="Arial"/>
          <w:sz w:val="22"/>
          <w:szCs w:val="22"/>
        </w:rPr>
        <w:t xml:space="preserve">, CÓDIGO: </w:t>
      </w:r>
      <w:r w:rsidRPr="007E0B45">
        <w:rPr>
          <w:rFonts w:ascii="Arial" w:eastAsia="Arial Unicode MS" w:hAnsi="Arial" w:cs="Arial"/>
          <w:sz w:val="22"/>
          <w:szCs w:val="22"/>
        </w:rPr>
        <w:t xml:space="preserve">PRO-PRE-00-004 </w:t>
      </w:r>
      <w:r w:rsidR="00BB4A88" w:rsidRPr="007E0B45">
        <w:rPr>
          <w:rFonts w:ascii="Arial" w:eastAsia="Arial Unicode MS" w:hAnsi="Arial" w:cs="Arial"/>
          <w:b/>
          <w:bCs/>
          <w:sz w:val="22"/>
          <w:szCs w:val="22"/>
        </w:rPr>
        <w:t>VERSIÓN 2.</w:t>
      </w:r>
    </w:p>
    <w:p w14:paraId="7D584BC2" w14:textId="25B3F98C" w:rsidR="00C53CFB" w:rsidRPr="007E0B45" w:rsidRDefault="00C53CFB" w:rsidP="00BB4A88">
      <w:pPr>
        <w:pStyle w:val="Prrafodelista"/>
        <w:numPr>
          <w:ilvl w:val="0"/>
          <w:numId w:val="25"/>
        </w:numPr>
        <w:jc w:val="both"/>
        <w:rPr>
          <w:rFonts w:ascii="Arial" w:eastAsia="Arial Unicode MS" w:hAnsi="Arial" w:cs="Arial"/>
          <w:sz w:val="22"/>
          <w:szCs w:val="22"/>
        </w:rPr>
      </w:pPr>
      <w:r w:rsidRPr="007E0B45">
        <w:rPr>
          <w:rFonts w:ascii="Arial" w:eastAsia="Arial Unicode MS" w:hAnsi="Arial" w:cs="Arial"/>
          <w:sz w:val="22"/>
          <w:szCs w:val="22"/>
        </w:rPr>
        <w:t xml:space="preserve">PROCEDIMIENTO: ASUNTO ORDINARIO, CÓDIGO: PRO-PRE-00-005. </w:t>
      </w:r>
      <w:r w:rsidRPr="007E0B45">
        <w:rPr>
          <w:rFonts w:ascii="Arial" w:eastAsia="Arial Unicode MS" w:hAnsi="Arial" w:cs="Arial"/>
          <w:b/>
          <w:bCs/>
          <w:sz w:val="22"/>
          <w:szCs w:val="22"/>
        </w:rPr>
        <w:t>VERSIÓN 2.</w:t>
      </w:r>
    </w:p>
    <w:p w14:paraId="3846E25E" w14:textId="77777777" w:rsidR="00BB4A88" w:rsidRPr="007E0B45" w:rsidRDefault="00BB4A88" w:rsidP="00326C6F">
      <w:pPr>
        <w:outlineLvl w:val="0"/>
        <w:rPr>
          <w:rFonts w:ascii="Arial" w:eastAsia="Arial Unicode MS" w:hAnsi="Arial" w:cs="Arial"/>
          <w:sz w:val="22"/>
          <w:szCs w:val="22"/>
        </w:rPr>
      </w:pPr>
    </w:p>
    <w:p w14:paraId="27262C59" w14:textId="06BA687B" w:rsidR="00326C6F" w:rsidRPr="007E0B45" w:rsidRDefault="00326C6F" w:rsidP="00326C6F">
      <w:pPr>
        <w:outlineLvl w:val="0"/>
        <w:rPr>
          <w:rFonts w:ascii="Arial" w:eastAsia="Arial Unicode MS" w:hAnsi="Arial" w:cs="Arial"/>
          <w:sz w:val="22"/>
          <w:szCs w:val="22"/>
        </w:rPr>
      </w:pPr>
      <w:r w:rsidRPr="007E0B45">
        <w:rPr>
          <w:rFonts w:ascii="Arial" w:eastAsia="Arial Unicode MS" w:hAnsi="Arial" w:cs="Arial"/>
          <w:sz w:val="22"/>
          <w:szCs w:val="22"/>
        </w:rPr>
        <w:t>CREAR:</w:t>
      </w:r>
    </w:p>
    <w:p w14:paraId="13855235" w14:textId="7CAF6729" w:rsidR="00326C6F" w:rsidRPr="007E0B45" w:rsidRDefault="00326C6F" w:rsidP="00326C6F">
      <w:pPr>
        <w:jc w:val="both"/>
        <w:rPr>
          <w:rFonts w:ascii="Arial" w:eastAsia="Arial Unicode MS" w:hAnsi="Arial" w:cs="Arial"/>
          <w:sz w:val="22"/>
          <w:szCs w:val="22"/>
        </w:rPr>
      </w:pPr>
    </w:p>
    <w:p w14:paraId="70157AAA" w14:textId="7CA9CF1A" w:rsidR="00326C6F" w:rsidRPr="007E0B45" w:rsidRDefault="00EE4E74" w:rsidP="00326C6F">
      <w:pPr>
        <w:pStyle w:val="Prrafodelista"/>
        <w:numPr>
          <w:ilvl w:val="0"/>
          <w:numId w:val="25"/>
        </w:numPr>
        <w:jc w:val="both"/>
        <w:rPr>
          <w:rFonts w:ascii="Arial" w:eastAsia="Arial Unicode MS" w:hAnsi="Arial" w:cs="Arial"/>
          <w:sz w:val="22"/>
          <w:szCs w:val="22"/>
        </w:rPr>
      </w:pPr>
      <w:r w:rsidRPr="007E0B45">
        <w:rPr>
          <w:rFonts w:ascii="Arial" w:eastAsia="Arial Unicode MS" w:hAnsi="Arial" w:cs="Arial"/>
          <w:sz w:val="22"/>
          <w:szCs w:val="22"/>
        </w:rPr>
        <w:t>FORMATO INFORME RELATORIA ACTUACIÓN PREVENTIVA</w:t>
      </w:r>
      <w:r w:rsidR="003163E0">
        <w:rPr>
          <w:rFonts w:ascii="Arial" w:eastAsia="Arial Unicode MS" w:hAnsi="Arial" w:cs="Arial"/>
          <w:sz w:val="22"/>
          <w:szCs w:val="22"/>
        </w:rPr>
        <w:t xml:space="preserve">, CÓDIGO: </w:t>
      </w:r>
      <w:r w:rsidR="003163E0" w:rsidRPr="003163E0">
        <w:rPr>
          <w:rFonts w:ascii="Arial" w:eastAsia="Arial Unicode MS" w:hAnsi="Arial" w:cs="Arial"/>
          <w:sz w:val="22"/>
          <w:szCs w:val="22"/>
        </w:rPr>
        <w:t>REG-PR-00-012</w:t>
      </w:r>
      <w:r w:rsidR="00347590" w:rsidRPr="007E0B45">
        <w:rPr>
          <w:rFonts w:ascii="Arial" w:hAnsi="Arial" w:cs="Arial"/>
          <w:sz w:val="22"/>
          <w:szCs w:val="22"/>
        </w:rPr>
        <w:t xml:space="preserve"> </w:t>
      </w:r>
      <w:r w:rsidR="00347590" w:rsidRPr="007E0B45">
        <w:rPr>
          <w:rFonts w:ascii="Arial" w:eastAsia="Arial Unicode MS" w:hAnsi="Arial" w:cs="Arial"/>
          <w:b/>
          <w:bCs/>
          <w:sz w:val="22"/>
          <w:szCs w:val="22"/>
        </w:rPr>
        <w:t>VERSIÓN 1.</w:t>
      </w:r>
    </w:p>
    <w:p w14:paraId="5A437ABE" w14:textId="77777777" w:rsidR="00BD7E50" w:rsidRPr="007E0B45" w:rsidRDefault="00BD7E50" w:rsidP="00BD7E50">
      <w:pPr>
        <w:outlineLvl w:val="0"/>
        <w:rPr>
          <w:rFonts w:ascii="Arial" w:eastAsia="Arial Unicode MS" w:hAnsi="Arial" w:cs="Arial"/>
          <w:b/>
          <w:sz w:val="22"/>
          <w:szCs w:val="22"/>
        </w:rPr>
      </w:pPr>
    </w:p>
    <w:p w14:paraId="72FD7BBF" w14:textId="77777777" w:rsidR="00B06171" w:rsidRPr="007E0B45" w:rsidRDefault="00B06171" w:rsidP="00B06171">
      <w:pPr>
        <w:pStyle w:val="Prrafodelista"/>
        <w:ind w:left="720"/>
        <w:jc w:val="both"/>
        <w:outlineLvl w:val="0"/>
        <w:rPr>
          <w:rFonts w:ascii="Arial" w:eastAsia="Arial Unicode MS" w:hAnsi="Arial" w:cs="Arial"/>
          <w:sz w:val="22"/>
          <w:szCs w:val="22"/>
        </w:rPr>
      </w:pPr>
    </w:p>
    <w:p w14:paraId="67019F02" w14:textId="0CEF0D47" w:rsidR="00A42F6F" w:rsidRPr="007E0B45" w:rsidRDefault="00310500" w:rsidP="00F27E47">
      <w:pPr>
        <w:jc w:val="both"/>
        <w:rPr>
          <w:rFonts w:ascii="Arial" w:eastAsia="Arial Unicode MS" w:hAnsi="Arial" w:cs="Arial"/>
          <w:b/>
          <w:i/>
          <w:sz w:val="22"/>
          <w:szCs w:val="22"/>
        </w:rPr>
      </w:pPr>
      <w:r w:rsidRPr="007E0B45">
        <w:rPr>
          <w:rFonts w:ascii="Arial" w:eastAsia="Arial Unicode MS" w:hAnsi="Arial" w:cs="Arial"/>
          <w:b/>
          <w:iCs/>
          <w:sz w:val="22"/>
          <w:szCs w:val="22"/>
        </w:rPr>
        <w:t>JUSTIFICACIÓN</w:t>
      </w:r>
      <w:r w:rsidRPr="007E0B45">
        <w:rPr>
          <w:rFonts w:ascii="Arial" w:eastAsia="Arial Unicode MS" w:hAnsi="Arial" w:cs="Arial"/>
          <w:b/>
          <w:i/>
          <w:sz w:val="22"/>
          <w:szCs w:val="22"/>
        </w:rPr>
        <w:t>:</w:t>
      </w:r>
    </w:p>
    <w:p w14:paraId="49DD112B" w14:textId="77777777" w:rsidR="00794970" w:rsidRPr="007E0B45" w:rsidRDefault="00794970" w:rsidP="00F27E47">
      <w:pPr>
        <w:jc w:val="both"/>
        <w:rPr>
          <w:rFonts w:ascii="Arial" w:eastAsia="Arial Unicode MS" w:hAnsi="Arial" w:cs="Arial"/>
          <w:b/>
          <w:i/>
          <w:sz w:val="22"/>
          <w:szCs w:val="22"/>
        </w:rPr>
      </w:pPr>
    </w:p>
    <w:p w14:paraId="1B43B727" w14:textId="77777777" w:rsidR="00485EC8" w:rsidRPr="007E0B45" w:rsidRDefault="00485EC8" w:rsidP="00485EC8">
      <w:pPr>
        <w:jc w:val="both"/>
        <w:rPr>
          <w:rFonts w:ascii="Arial" w:eastAsia="Arial Unicode MS" w:hAnsi="Arial" w:cs="Arial"/>
          <w:sz w:val="22"/>
          <w:szCs w:val="22"/>
        </w:rPr>
      </w:pPr>
      <w:r w:rsidRPr="007E0B45">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7E0B45" w:rsidRDefault="00485EC8" w:rsidP="00485EC8">
      <w:pPr>
        <w:outlineLvl w:val="0"/>
        <w:rPr>
          <w:rFonts w:ascii="Arial" w:eastAsia="Arial Unicode MS" w:hAnsi="Arial" w:cs="Arial"/>
          <w:b/>
          <w:sz w:val="22"/>
          <w:szCs w:val="22"/>
        </w:rPr>
      </w:pPr>
    </w:p>
    <w:p w14:paraId="5D2605C3" w14:textId="73B28B84" w:rsidR="00535310" w:rsidRPr="007E0B45" w:rsidRDefault="00A94A99" w:rsidP="007E0B45">
      <w:pPr>
        <w:jc w:val="both"/>
        <w:rPr>
          <w:rFonts w:ascii="Arial" w:eastAsia="Arial Unicode MS" w:hAnsi="Arial" w:cs="Arial"/>
          <w:sz w:val="22"/>
          <w:szCs w:val="22"/>
        </w:rPr>
      </w:pPr>
      <w:bookmarkStart w:id="0" w:name="_Hlk36732316"/>
      <w:r w:rsidRPr="007E0B45">
        <w:rPr>
          <w:rFonts w:ascii="Arial" w:eastAsia="Arial Unicode MS" w:hAnsi="Arial" w:cs="Arial"/>
          <w:sz w:val="22"/>
          <w:szCs w:val="22"/>
        </w:rPr>
        <w:t>La</w:t>
      </w:r>
      <w:r w:rsidR="00A34C36" w:rsidRPr="007E0B45">
        <w:rPr>
          <w:rFonts w:ascii="Arial" w:eastAsia="Arial Unicode MS" w:hAnsi="Arial" w:cs="Arial"/>
          <w:sz w:val="22"/>
          <w:szCs w:val="22"/>
        </w:rPr>
        <w:t xml:space="preserve"> </w:t>
      </w:r>
      <w:r w:rsidR="00EE4E74" w:rsidRPr="007E0B45">
        <w:rPr>
          <w:rFonts w:ascii="Arial" w:eastAsia="Arial Unicode MS" w:hAnsi="Arial" w:cs="Arial"/>
          <w:sz w:val="22"/>
          <w:szCs w:val="22"/>
        </w:rPr>
        <w:t xml:space="preserve">Procuradora de Preventiva Función Pública </w:t>
      </w:r>
      <w:r w:rsidRPr="007E0B45">
        <w:rPr>
          <w:rFonts w:ascii="Arial" w:eastAsia="Arial Unicode MS" w:hAnsi="Arial" w:cs="Arial"/>
          <w:sz w:val="22"/>
          <w:szCs w:val="22"/>
        </w:rPr>
        <w:t xml:space="preserve">la Dra. </w:t>
      </w:r>
      <w:r w:rsidR="00EE4E74" w:rsidRPr="007E0B45">
        <w:rPr>
          <w:rFonts w:ascii="Arial" w:eastAsia="Arial Unicode MS" w:hAnsi="Arial" w:cs="Arial"/>
          <w:sz w:val="22"/>
          <w:szCs w:val="22"/>
        </w:rPr>
        <w:t xml:space="preserve">Liliana Caballero </w:t>
      </w:r>
      <w:r w:rsidR="007E0B45" w:rsidRPr="007E0B45">
        <w:rPr>
          <w:rFonts w:ascii="Arial" w:eastAsia="Arial Unicode MS" w:hAnsi="Arial" w:cs="Arial"/>
          <w:sz w:val="22"/>
          <w:szCs w:val="22"/>
        </w:rPr>
        <w:t>Duran, solicitó la modificación y creación de los documentos mencionados teniendo en cuenta:</w:t>
      </w:r>
    </w:p>
    <w:p w14:paraId="04CC8005" w14:textId="345802BA" w:rsidR="007E0B45" w:rsidRPr="007E0B45" w:rsidRDefault="007E0B45" w:rsidP="007E0B45">
      <w:pPr>
        <w:jc w:val="both"/>
        <w:rPr>
          <w:rFonts w:ascii="Arial" w:eastAsia="Arial Unicode MS" w:hAnsi="Arial" w:cs="Arial"/>
          <w:sz w:val="22"/>
          <w:szCs w:val="22"/>
        </w:rPr>
      </w:pPr>
    </w:p>
    <w:p w14:paraId="2F0EF438" w14:textId="3D0EF526" w:rsidR="007E0B45" w:rsidRPr="007E0B45" w:rsidRDefault="007E0B45" w:rsidP="007E0B45">
      <w:pPr>
        <w:pStyle w:val="Prrafodelista"/>
        <w:numPr>
          <w:ilvl w:val="0"/>
          <w:numId w:val="28"/>
        </w:numPr>
        <w:jc w:val="both"/>
        <w:rPr>
          <w:rFonts w:ascii="Arial" w:eastAsia="Arial Unicode MS" w:hAnsi="Arial" w:cs="Arial"/>
          <w:sz w:val="22"/>
          <w:szCs w:val="22"/>
        </w:rPr>
      </w:pPr>
      <w:r w:rsidRPr="007E0B45">
        <w:rPr>
          <w:rFonts w:ascii="Arial" w:eastAsia="Arial Unicode MS" w:hAnsi="Arial" w:cs="Arial"/>
          <w:sz w:val="22"/>
          <w:szCs w:val="22"/>
        </w:rPr>
        <w:t xml:space="preserve">PROCEDIMIENTO: CASOS PREVENTIVOS PRO-PRE-00-004 </w:t>
      </w:r>
      <w:r w:rsidRPr="007E0B45">
        <w:rPr>
          <w:rFonts w:ascii="Arial" w:eastAsia="Arial Unicode MS" w:hAnsi="Arial" w:cs="Arial"/>
          <w:b/>
          <w:bCs/>
          <w:sz w:val="22"/>
          <w:szCs w:val="22"/>
        </w:rPr>
        <w:t xml:space="preserve">VERSIÓN 2. </w:t>
      </w:r>
      <w:r w:rsidRPr="007E0B45">
        <w:rPr>
          <w:rFonts w:ascii="Arial" w:eastAsia="Arial Unicode MS" w:hAnsi="Arial" w:cs="Arial"/>
          <w:sz w:val="22"/>
          <w:szCs w:val="22"/>
        </w:rPr>
        <w:t>El procedimiento se modifica con el fin de incluir el diligenciamiento del formato informe relatoría actuación preventiva, el cual se crea para recopilar la información de una actuación preventiva que deba ser enviada a Relatoría, de forma clara, concisa, precisa y atractiva para el lector, permitiendo el fácil entendimiento a la ciudadanía en general de los principales aspectos de la gestión adelantada por la Procuraduría en un asunto preventivo abordado. El documento ha sido trabajado por la Procuraduría Delegada para la Vigilancia Preventiva de la Función Pública con las áreas de Relatoría, el Grupo SIM y la Oficina de Planeación (Calidad).</w:t>
      </w:r>
    </w:p>
    <w:p w14:paraId="01DF89CD" w14:textId="263F722A" w:rsidR="007E0B45" w:rsidRPr="007E0B45" w:rsidRDefault="007E0B45" w:rsidP="007E0B45">
      <w:pPr>
        <w:jc w:val="both"/>
        <w:rPr>
          <w:rFonts w:ascii="Arial" w:eastAsia="Arial Unicode MS" w:hAnsi="Arial" w:cs="Arial"/>
          <w:sz w:val="22"/>
          <w:szCs w:val="22"/>
        </w:rPr>
      </w:pPr>
    </w:p>
    <w:p w14:paraId="6B0B73AC" w14:textId="77777777" w:rsidR="007E0B45" w:rsidRPr="007E0B45" w:rsidRDefault="007E0B45" w:rsidP="007E0B45">
      <w:pPr>
        <w:jc w:val="both"/>
        <w:rPr>
          <w:rFonts w:ascii="Arial" w:eastAsia="Arial Unicode MS" w:hAnsi="Arial" w:cs="Arial"/>
          <w:sz w:val="22"/>
          <w:szCs w:val="22"/>
        </w:rPr>
      </w:pPr>
    </w:p>
    <w:p w14:paraId="5BCDE572" w14:textId="5BB2E4E0" w:rsidR="007E0B45" w:rsidRPr="007E0B45" w:rsidRDefault="007E0B45" w:rsidP="007E0B45">
      <w:pPr>
        <w:pStyle w:val="Prrafodelista"/>
        <w:numPr>
          <w:ilvl w:val="0"/>
          <w:numId w:val="28"/>
        </w:numPr>
        <w:jc w:val="both"/>
        <w:rPr>
          <w:rFonts w:ascii="Arial" w:eastAsia="Arial Unicode MS" w:hAnsi="Arial" w:cs="Arial"/>
          <w:sz w:val="22"/>
          <w:szCs w:val="22"/>
        </w:rPr>
      </w:pPr>
      <w:r w:rsidRPr="007E0B45">
        <w:rPr>
          <w:rFonts w:ascii="Arial" w:eastAsia="Arial Unicode MS" w:hAnsi="Arial" w:cs="Arial"/>
          <w:sz w:val="22"/>
          <w:szCs w:val="22"/>
        </w:rPr>
        <w:t xml:space="preserve">PROCEDIMIENTO: ASUNTO ORDINARIO, CÓDIGO: PRO-PRE-00-005. </w:t>
      </w:r>
      <w:r w:rsidRPr="007E0B45">
        <w:rPr>
          <w:rFonts w:ascii="Arial" w:eastAsia="Arial Unicode MS" w:hAnsi="Arial" w:cs="Arial"/>
          <w:b/>
          <w:bCs/>
          <w:sz w:val="22"/>
          <w:szCs w:val="22"/>
        </w:rPr>
        <w:t xml:space="preserve">VERSIÓN 2. </w:t>
      </w:r>
      <w:r w:rsidRPr="007E0B45">
        <w:rPr>
          <w:rFonts w:ascii="Arial" w:eastAsia="Arial Unicode MS" w:hAnsi="Arial" w:cs="Arial"/>
          <w:sz w:val="22"/>
          <w:szCs w:val="22"/>
        </w:rPr>
        <w:t>El procedimiento se modifica con el fin de incluir el diligenciamiento del formato informe relatoría actuación preventiva, el cual se crea para recopilar la información de una actuación preventiva que deba ser enviada a Relatoría, de forma clara, concisa, precisa y atractiva para el lector, permitiendo el fácil entendimiento a la ciudadanía en general de los principales aspectos de la gestión adelantada por la Procuraduría en un asunto preventivo abordado. El documento ha sido trabajado por la Procuraduría Delegada para la Vigilancia Preventiva de la Función Pública con las áreas de Relatoría, el Grupo SIM y la Oficina de Planeación (Calidad).</w:t>
      </w:r>
    </w:p>
    <w:p w14:paraId="20D5A2C7" w14:textId="5D962039" w:rsidR="007E0B45" w:rsidRPr="007E0B45" w:rsidRDefault="007E0B45" w:rsidP="007E0B45">
      <w:pPr>
        <w:pStyle w:val="Prrafodelista"/>
        <w:numPr>
          <w:ilvl w:val="0"/>
          <w:numId w:val="28"/>
        </w:numPr>
        <w:jc w:val="both"/>
        <w:rPr>
          <w:rFonts w:ascii="Arial" w:eastAsia="Arial Unicode MS" w:hAnsi="Arial" w:cs="Arial"/>
          <w:sz w:val="22"/>
          <w:szCs w:val="22"/>
        </w:rPr>
      </w:pPr>
      <w:r w:rsidRPr="007E0B45">
        <w:rPr>
          <w:rFonts w:ascii="Arial" w:eastAsia="Arial Unicode MS" w:hAnsi="Arial" w:cs="Arial"/>
          <w:sz w:val="22"/>
          <w:szCs w:val="22"/>
        </w:rPr>
        <w:t>FORMATO INFORME RELATORIA ACTUACIÓN PREVENTIVA</w:t>
      </w:r>
      <w:r w:rsidRPr="007E0B45">
        <w:rPr>
          <w:rFonts w:ascii="Arial" w:hAnsi="Arial" w:cs="Arial"/>
          <w:sz w:val="22"/>
          <w:szCs w:val="22"/>
        </w:rPr>
        <w:t xml:space="preserve"> </w:t>
      </w:r>
      <w:r w:rsidRPr="007E0B45">
        <w:rPr>
          <w:rFonts w:ascii="Arial" w:eastAsia="Arial Unicode MS" w:hAnsi="Arial" w:cs="Arial"/>
          <w:b/>
          <w:bCs/>
          <w:sz w:val="22"/>
          <w:szCs w:val="22"/>
        </w:rPr>
        <w:t xml:space="preserve">VERSIÓN 1. </w:t>
      </w:r>
      <w:r w:rsidRPr="007E0B45">
        <w:rPr>
          <w:rFonts w:ascii="Arial" w:eastAsia="Arial Unicode MS" w:hAnsi="Arial" w:cs="Arial"/>
          <w:sz w:val="22"/>
          <w:szCs w:val="22"/>
        </w:rPr>
        <w:t xml:space="preserve">El formato se crea con el fin de recopilar la información de una actuación preventiva que deba ser enviada a Relatoría, de forma clara, concisa, precisa y atractiva para el lector, permitiendo el fácil entendimiento a la ciudadanía en general de los principales aspectos de la gestión adelantada por la Procuraduría en un asunto preventivo abordado. El documento ha sido trabajado por la Procuraduría Delegada para la Vigilancia Preventiva de la Función Pública con las áreas de Relatoría, el Grupo SIM y la Oficina de Planeación (Calidad). </w:t>
      </w:r>
    </w:p>
    <w:p w14:paraId="44311DD6" w14:textId="77777777" w:rsidR="007E0B45" w:rsidRPr="007E0B45" w:rsidRDefault="007E0B45" w:rsidP="007E0B45">
      <w:pPr>
        <w:jc w:val="both"/>
        <w:rPr>
          <w:rFonts w:ascii="Arial" w:eastAsia="Arial Unicode MS" w:hAnsi="Arial" w:cs="Arial"/>
          <w:sz w:val="22"/>
          <w:szCs w:val="22"/>
        </w:rPr>
      </w:pPr>
    </w:p>
    <w:p w14:paraId="5758D675" w14:textId="77777777" w:rsidR="00F2752F" w:rsidRPr="007E0B45" w:rsidRDefault="00F2752F" w:rsidP="00F2752F">
      <w:pPr>
        <w:rPr>
          <w:rFonts w:ascii="Arial" w:eastAsia="Arial Unicode MS" w:hAnsi="Arial" w:cs="Arial"/>
          <w:sz w:val="22"/>
          <w:szCs w:val="22"/>
        </w:rPr>
      </w:pPr>
      <w:bookmarkStart w:id="1" w:name="_Hlk36732264"/>
      <w:bookmarkEnd w:id="0"/>
    </w:p>
    <w:bookmarkEnd w:id="1"/>
    <w:p w14:paraId="61CA873C" w14:textId="411F727A" w:rsidR="00F74113" w:rsidRPr="007E0B45" w:rsidRDefault="00F74113" w:rsidP="00523601">
      <w:pPr>
        <w:jc w:val="both"/>
        <w:rPr>
          <w:rFonts w:ascii="Arial" w:eastAsia="Arial Unicode MS" w:hAnsi="Arial" w:cs="Arial"/>
          <w:sz w:val="22"/>
          <w:szCs w:val="22"/>
        </w:rPr>
      </w:pPr>
      <w:r w:rsidRPr="007E0B45">
        <w:rPr>
          <w:rFonts w:ascii="Arial" w:eastAsia="Arial Unicode MS" w:hAnsi="Arial" w:cs="Arial"/>
          <w:b/>
          <w:sz w:val="22"/>
          <w:szCs w:val="22"/>
        </w:rPr>
        <w:t>NOTA</w:t>
      </w:r>
      <w:r w:rsidRPr="007E0B45">
        <w:rPr>
          <w:rFonts w:ascii="Arial" w:eastAsia="Arial Unicode MS" w:hAnsi="Arial" w:cs="Arial"/>
          <w:sz w:val="22"/>
          <w:szCs w:val="22"/>
        </w:rPr>
        <w:t>: E</w:t>
      </w:r>
      <w:r w:rsidR="009245A6" w:rsidRPr="007E0B45">
        <w:rPr>
          <w:rFonts w:ascii="Arial" w:eastAsia="Arial Unicode MS" w:hAnsi="Arial" w:cs="Arial"/>
          <w:sz w:val="22"/>
          <w:szCs w:val="22"/>
        </w:rPr>
        <w:t xml:space="preserve">l Equipo Técnico de Calidad recomienda </w:t>
      </w:r>
      <w:r w:rsidRPr="007E0B45">
        <w:rPr>
          <w:rFonts w:ascii="Arial" w:eastAsia="Arial Unicode MS" w:hAnsi="Arial" w:cs="Arial"/>
          <w:sz w:val="22"/>
          <w:szCs w:val="22"/>
        </w:rPr>
        <w:t xml:space="preserve">que se revisen los procedimientos para que se ajusten </w:t>
      </w:r>
      <w:r w:rsidR="00170B85" w:rsidRPr="007E0B45">
        <w:rPr>
          <w:rFonts w:ascii="Arial" w:eastAsia="Arial Unicode MS" w:hAnsi="Arial" w:cs="Arial"/>
          <w:sz w:val="22"/>
          <w:szCs w:val="22"/>
        </w:rPr>
        <w:t>de acuerdo con</w:t>
      </w:r>
      <w:r w:rsidRPr="007E0B45">
        <w:rPr>
          <w:rFonts w:ascii="Arial" w:eastAsia="Arial Unicode MS" w:hAnsi="Arial" w:cs="Arial"/>
          <w:sz w:val="22"/>
          <w:szCs w:val="22"/>
        </w:rPr>
        <w:t xml:space="preserve"> los nuevos formatos y a las modificaciones que se han realizado </w:t>
      </w:r>
      <w:r w:rsidR="00C62918" w:rsidRPr="007E0B45">
        <w:rPr>
          <w:rFonts w:ascii="Arial" w:eastAsia="Arial Unicode MS" w:hAnsi="Arial" w:cs="Arial"/>
          <w:sz w:val="22"/>
          <w:szCs w:val="22"/>
        </w:rPr>
        <w:t>de los documentos del proceso.</w:t>
      </w:r>
    </w:p>
    <w:p w14:paraId="6E7783EA" w14:textId="3349DE46" w:rsidR="00F40F6C" w:rsidRPr="007E0B45" w:rsidRDefault="00F40F6C" w:rsidP="00523601">
      <w:pPr>
        <w:jc w:val="both"/>
        <w:rPr>
          <w:rFonts w:ascii="Arial" w:eastAsia="Arial Unicode MS" w:hAnsi="Arial" w:cs="Arial"/>
          <w:sz w:val="22"/>
          <w:szCs w:val="22"/>
        </w:rPr>
      </w:pPr>
    </w:p>
    <w:p w14:paraId="399E1FAE" w14:textId="77777777" w:rsidR="007E0B45" w:rsidRPr="007E0B45" w:rsidRDefault="007E0B45" w:rsidP="007E0B45">
      <w:pPr>
        <w:jc w:val="both"/>
        <w:rPr>
          <w:rFonts w:ascii="Arial" w:eastAsia="Arial Unicode MS" w:hAnsi="Arial" w:cs="Arial"/>
          <w:sz w:val="22"/>
          <w:szCs w:val="22"/>
        </w:rPr>
      </w:pPr>
      <w:r w:rsidRPr="007E0B45">
        <w:rPr>
          <w:rFonts w:ascii="Arial" w:eastAsia="Arial Unicode MS" w:hAnsi="Arial" w:cs="Arial"/>
          <w:sz w:val="22"/>
          <w:szCs w:val="22"/>
        </w:rPr>
        <w:t>La modificación y creación de los formatos se encuentran avalados por el líder del proceso, y los documentos se ajustan a los criterios técnicos del Sistema de Gestión de Calidad de la PGN.</w:t>
      </w:r>
    </w:p>
    <w:p w14:paraId="292633CE" w14:textId="77777777" w:rsidR="007E0B45" w:rsidRPr="007E0B45" w:rsidRDefault="007E0B45" w:rsidP="00523601">
      <w:pPr>
        <w:jc w:val="both"/>
        <w:rPr>
          <w:rFonts w:ascii="Arial" w:eastAsia="Arial Unicode MS" w:hAnsi="Arial" w:cs="Arial"/>
          <w:sz w:val="22"/>
          <w:szCs w:val="22"/>
        </w:rPr>
      </w:pPr>
    </w:p>
    <w:p w14:paraId="37D28BB2" w14:textId="2F308EE7" w:rsidR="00974F7C" w:rsidRPr="007E0B45" w:rsidRDefault="00452CED" w:rsidP="00523601">
      <w:pPr>
        <w:jc w:val="both"/>
        <w:rPr>
          <w:rFonts w:ascii="Arial" w:eastAsia="Arial Unicode MS" w:hAnsi="Arial" w:cs="Arial"/>
          <w:sz w:val="22"/>
          <w:szCs w:val="22"/>
        </w:rPr>
      </w:pPr>
      <w:r w:rsidRPr="007E0B45">
        <w:rPr>
          <w:rFonts w:ascii="Arial" w:eastAsia="Arial Unicode MS" w:hAnsi="Arial" w:cs="Arial"/>
          <w:sz w:val="22"/>
          <w:szCs w:val="22"/>
        </w:rPr>
        <w:t>Para</w:t>
      </w:r>
      <w:r w:rsidR="00DD2CA4" w:rsidRPr="007E0B45">
        <w:rPr>
          <w:rFonts w:ascii="Arial" w:eastAsia="Arial Unicode MS" w:hAnsi="Arial" w:cs="Arial"/>
          <w:sz w:val="22"/>
          <w:szCs w:val="22"/>
        </w:rPr>
        <w:t xml:space="preserve"> la formalización de la</w:t>
      </w:r>
      <w:r w:rsidR="000D5B83" w:rsidRPr="007E0B45">
        <w:rPr>
          <w:rFonts w:ascii="Arial" w:eastAsia="Arial Unicode MS" w:hAnsi="Arial" w:cs="Arial"/>
          <w:sz w:val="22"/>
          <w:szCs w:val="22"/>
        </w:rPr>
        <w:t>s</w:t>
      </w:r>
      <w:r w:rsidR="00DD2CA4" w:rsidRPr="007E0B45">
        <w:rPr>
          <w:rFonts w:ascii="Arial" w:eastAsia="Arial Unicode MS" w:hAnsi="Arial" w:cs="Arial"/>
          <w:sz w:val="22"/>
          <w:szCs w:val="22"/>
        </w:rPr>
        <w:t xml:space="preserve"> modificaci</w:t>
      </w:r>
      <w:r w:rsidR="000D5B83" w:rsidRPr="007E0B45">
        <w:rPr>
          <w:rFonts w:ascii="Arial" w:eastAsia="Arial Unicode MS" w:hAnsi="Arial" w:cs="Arial"/>
          <w:sz w:val="22"/>
          <w:szCs w:val="22"/>
        </w:rPr>
        <w:t>o</w:t>
      </w:r>
      <w:r w:rsidR="00DD2CA4" w:rsidRPr="007E0B45">
        <w:rPr>
          <w:rFonts w:ascii="Arial" w:eastAsia="Arial Unicode MS" w:hAnsi="Arial" w:cs="Arial"/>
          <w:sz w:val="22"/>
          <w:szCs w:val="22"/>
        </w:rPr>
        <w:t>n</w:t>
      </w:r>
      <w:r w:rsidR="000D5B83" w:rsidRPr="007E0B45">
        <w:rPr>
          <w:rFonts w:ascii="Arial" w:eastAsia="Arial Unicode MS" w:hAnsi="Arial" w:cs="Arial"/>
          <w:sz w:val="22"/>
          <w:szCs w:val="22"/>
        </w:rPr>
        <w:t xml:space="preserve">es y creaciones </w:t>
      </w:r>
      <w:r w:rsidR="00E713C2" w:rsidRPr="007E0B45">
        <w:rPr>
          <w:rFonts w:ascii="Arial" w:eastAsia="Arial Unicode MS" w:hAnsi="Arial" w:cs="Arial"/>
          <w:sz w:val="22"/>
          <w:szCs w:val="22"/>
        </w:rPr>
        <w:t>de los documentos</w:t>
      </w:r>
      <w:r w:rsidR="00643157" w:rsidRPr="007E0B45">
        <w:rPr>
          <w:rFonts w:ascii="Arial" w:eastAsia="Arial Unicode MS" w:hAnsi="Arial" w:cs="Arial"/>
          <w:sz w:val="22"/>
          <w:szCs w:val="22"/>
        </w:rPr>
        <w:t xml:space="preserve">(s) </w:t>
      </w:r>
      <w:r w:rsidR="002F4B88" w:rsidRPr="007E0B45">
        <w:rPr>
          <w:rFonts w:ascii="Arial" w:eastAsia="Arial Unicode MS" w:hAnsi="Arial" w:cs="Arial"/>
          <w:sz w:val="22"/>
          <w:szCs w:val="22"/>
        </w:rPr>
        <w:t>mencionado</w:t>
      </w:r>
      <w:r w:rsidR="00643157" w:rsidRPr="007E0B45">
        <w:rPr>
          <w:rFonts w:ascii="Arial" w:eastAsia="Arial Unicode MS" w:hAnsi="Arial" w:cs="Arial"/>
          <w:sz w:val="22"/>
          <w:szCs w:val="22"/>
        </w:rPr>
        <w:t>(s)</w:t>
      </w:r>
      <w:r w:rsidR="00BE5A6F" w:rsidRPr="007E0B45">
        <w:rPr>
          <w:rFonts w:ascii="Arial" w:eastAsia="Arial Unicode MS" w:hAnsi="Arial" w:cs="Arial"/>
          <w:sz w:val="22"/>
          <w:szCs w:val="22"/>
        </w:rPr>
        <w:t>, se firma la presente A</w:t>
      </w:r>
      <w:r w:rsidRPr="007E0B45">
        <w:rPr>
          <w:rFonts w:ascii="Arial" w:eastAsia="Arial Unicode MS" w:hAnsi="Arial" w:cs="Arial"/>
          <w:sz w:val="22"/>
          <w:szCs w:val="22"/>
        </w:rPr>
        <w:t xml:space="preserve">cta por los </w:t>
      </w:r>
      <w:r w:rsidR="00170B85" w:rsidRPr="007E0B45">
        <w:rPr>
          <w:rFonts w:ascii="Arial" w:eastAsia="Arial Unicode MS" w:hAnsi="Arial" w:cs="Arial"/>
          <w:sz w:val="22"/>
          <w:szCs w:val="22"/>
        </w:rPr>
        <w:t>suscritos jefes</w:t>
      </w:r>
      <w:r w:rsidR="007E4FAE" w:rsidRPr="007E0B45">
        <w:rPr>
          <w:rFonts w:ascii="Arial" w:eastAsia="Arial Unicode MS" w:hAnsi="Arial" w:cs="Arial"/>
          <w:sz w:val="22"/>
          <w:szCs w:val="22"/>
        </w:rPr>
        <w:t xml:space="preserve"> de</w:t>
      </w:r>
      <w:r w:rsidR="00BE5A6F" w:rsidRPr="007E0B45">
        <w:rPr>
          <w:rFonts w:ascii="Arial" w:eastAsia="Arial Unicode MS" w:hAnsi="Arial" w:cs="Arial"/>
          <w:sz w:val="22"/>
          <w:szCs w:val="22"/>
        </w:rPr>
        <w:t xml:space="preserve"> la Oficina de</w:t>
      </w:r>
      <w:r w:rsidR="007E4FAE" w:rsidRPr="007E0B45">
        <w:rPr>
          <w:rFonts w:ascii="Arial" w:eastAsia="Arial Unicode MS" w:hAnsi="Arial" w:cs="Arial"/>
          <w:sz w:val="22"/>
          <w:szCs w:val="22"/>
        </w:rPr>
        <w:t xml:space="preserve"> Planeación</w:t>
      </w:r>
      <w:r w:rsidR="00F306BD" w:rsidRPr="007E0B45">
        <w:rPr>
          <w:rFonts w:ascii="Arial" w:eastAsia="Arial Unicode MS" w:hAnsi="Arial" w:cs="Arial"/>
          <w:sz w:val="22"/>
          <w:szCs w:val="22"/>
        </w:rPr>
        <w:t xml:space="preserve"> </w:t>
      </w:r>
      <w:r w:rsidR="0007648B" w:rsidRPr="007E0B45">
        <w:rPr>
          <w:rFonts w:ascii="Arial" w:eastAsia="Arial Unicode MS" w:hAnsi="Arial" w:cs="Arial"/>
          <w:sz w:val="22"/>
          <w:szCs w:val="22"/>
        </w:rPr>
        <w:t>y</w:t>
      </w:r>
      <w:r w:rsidR="00DD2CA4" w:rsidRPr="007E0B45">
        <w:rPr>
          <w:rFonts w:ascii="Arial" w:eastAsia="Arial Unicode MS" w:hAnsi="Arial" w:cs="Arial"/>
          <w:sz w:val="22"/>
          <w:szCs w:val="22"/>
        </w:rPr>
        <w:t xml:space="preserve"> </w:t>
      </w:r>
      <w:r w:rsidR="00FB471D" w:rsidRPr="007E0B45">
        <w:rPr>
          <w:rFonts w:ascii="Arial" w:eastAsia="Arial Unicode MS" w:hAnsi="Arial" w:cs="Arial"/>
          <w:sz w:val="22"/>
          <w:szCs w:val="22"/>
        </w:rPr>
        <w:t>Líder</w:t>
      </w:r>
      <w:r w:rsidR="00643157" w:rsidRPr="007E0B45">
        <w:rPr>
          <w:rFonts w:ascii="Arial" w:eastAsia="Arial Unicode MS" w:hAnsi="Arial" w:cs="Arial"/>
          <w:sz w:val="22"/>
          <w:szCs w:val="22"/>
        </w:rPr>
        <w:t xml:space="preserve"> del proceso de los documentos afectados</w:t>
      </w:r>
      <w:r w:rsidR="00F735A2" w:rsidRPr="007E0B45">
        <w:rPr>
          <w:rFonts w:ascii="Arial" w:eastAsia="Arial Unicode MS" w:hAnsi="Arial" w:cs="Arial"/>
          <w:sz w:val="22"/>
          <w:szCs w:val="22"/>
        </w:rPr>
        <w:t>.</w:t>
      </w:r>
    </w:p>
    <w:p w14:paraId="5FA276B7" w14:textId="77777777" w:rsidR="00523601" w:rsidRPr="007E0B45" w:rsidRDefault="00523601" w:rsidP="00854509">
      <w:pPr>
        <w:jc w:val="both"/>
        <w:rPr>
          <w:rFonts w:ascii="Arial" w:eastAsia="Arial Unicode MS" w:hAnsi="Arial" w:cs="Arial"/>
          <w:sz w:val="22"/>
          <w:szCs w:val="22"/>
        </w:rPr>
      </w:pPr>
    </w:p>
    <w:p w14:paraId="271B9E7A" w14:textId="77777777" w:rsidR="00523601" w:rsidRPr="007E0B45" w:rsidRDefault="00523601" w:rsidP="000755BB">
      <w:pPr>
        <w:jc w:val="both"/>
        <w:rPr>
          <w:rFonts w:ascii="Arial" w:eastAsia="Arial Unicode MS" w:hAnsi="Arial" w:cs="Arial"/>
          <w:sz w:val="22"/>
          <w:szCs w:val="22"/>
        </w:rPr>
      </w:pPr>
    </w:p>
    <w:tbl>
      <w:tblPr>
        <w:tblStyle w:val="Tablaconcuadrcula"/>
        <w:tblpPr w:leftFromText="141" w:rightFromText="141"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11"/>
      </w:tblGrid>
      <w:tr w:rsidR="00271073" w:rsidRPr="007E0B45" w14:paraId="2F9105F6" w14:textId="77777777" w:rsidTr="00271073">
        <w:tc>
          <w:tcPr>
            <w:tcW w:w="4678" w:type="dxa"/>
          </w:tcPr>
          <w:p w14:paraId="67073FFC" w14:textId="77777777" w:rsidR="00271073" w:rsidRPr="007E0B45" w:rsidRDefault="00271073" w:rsidP="00271073">
            <w:pPr>
              <w:jc w:val="both"/>
              <w:rPr>
                <w:rFonts w:ascii="Arial" w:eastAsia="Arial Unicode MS" w:hAnsi="Arial" w:cs="Arial"/>
                <w:sz w:val="22"/>
                <w:szCs w:val="22"/>
              </w:rPr>
            </w:pPr>
          </w:p>
          <w:p w14:paraId="1C2E9704" w14:textId="50B10925" w:rsidR="00271073" w:rsidRPr="00464351" w:rsidRDefault="00464351" w:rsidP="00271073">
            <w:pPr>
              <w:jc w:val="both"/>
              <w:rPr>
                <w:rFonts w:ascii="Arial" w:eastAsia="Arial Unicode MS" w:hAnsi="Arial" w:cs="Arial"/>
                <w:b/>
                <w:bCs/>
                <w:sz w:val="22"/>
                <w:szCs w:val="22"/>
              </w:rPr>
            </w:pPr>
            <w:r w:rsidRPr="00464351">
              <w:rPr>
                <w:rFonts w:ascii="Arial" w:eastAsia="Arial Unicode MS" w:hAnsi="Arial" w:cs="Arial"/>
                <w:b/>
                <w:bCs/>
                <w:sz w:val="18"/>
                <w:szCs w:val="18"/>
              </w:rPr>
              <w:t>ORIGINAL FIRMADO</w:t>
            </w:r>
          </w:p>
        </w:tc>
        <w:tc>
          <w:tcPr>
            <w:tcW w:w="4111" w:type="dxa"/>
          </w:tcPr>
          <w:p w14:paraId="42644095" w14:textId="77777777" w:rsidR="00271073" w:rsidRPr="007E0B45" w:rsidRDefault="00271073" w:rsidP="00271073">
            <w:pPr>
              <w:jc w:val="both"/>
              <w:rPr>
                <w:rFonts w:ascii="Arial" w:hAnsi="Arial" w:cs="Arial"/>
                <w:noProof/>
                <w:sz w:val="22"/>
                <w:szCs w:val="22"/>
              </w:rPr>
            </w:pPr>
          </w:p>
          <w:p w14:paraId="1B0E5C96" w14:textId="43F125DB" w:rsidR="00271073" w:rsidRPr="007E0B45" w:rsidRDefault="00464351" w:rsidP="00271073">
            <w:pPr>
              <w:jc w:val="both"/>
              <w:rPr>
                <w:rFonts w:ascii="Arial" w:eastAsia="Arial Unicode MS" w:hAnsi="Arial" w:cs="Arial"/>
                <w:noProof/>
                <w:sz w:val="22"/>
                <w:szCs w:val="22"/>
              </w:rPr>
            </w:pPr>
            <w:r>
              <w:rPr>
                <w:rFonts w:ascii="Arial" w:eastAsia="Arial Unicode MS" w:hAnsi="Arial" w:cs="Arial"/>
                <w:noProof/>
                <w:sz w:val="22"/>
                <w:szCs w:val="22"/>
              </w:rPr>
              <w:t xml:space="preserve">       </w:t>
            </w:r>
            <w:r w:rsidRPr="00464351">
              <w:rPr>
                <w:rFonts w:ascii="Arial" w:eastAsia="Arial Unicode MS" w:hAnsi="Arial" w:cs="Arial"/>
                <w:b/>
                <w:bCs/>
                <w:sz w:val="18"/>
                <w:szCs w:val="18"/>
              </w:rPr>
              <w:t xml:space="preserve"> </w:t>
            </w:r>
            <w:r w:rsidRPr="00464351">
              <w:rPr>
                <w:rFonts w:ascii="Arial" w:eastAsia="Arial Unicode MS" w:hAnsi="Arial" w:cs="Arial"/>
                <w:b/>
                <w:bCs/>
                <w:sz w:val="18"/>
                <w:szCs w:val="18"/>
              </w:rPr>
              <w:t>ORIGINAL FIRMADO</w:t>
            </w:r>
          </w:p>
          <w:p w14:paraId="1102B2C6" w14:textId="77777777" w:rsidR="00271073" w:rsidRPr="007E0B45" w:rsidRDefault="00271073" w:rsidP="00271073">
            <w:pPr>
              <w:jc w:val="both"/>
              <w:rPr>
                <w:rFonts w:ascii="Arial" w:eastAsia="Arial Unicode MS" w:hAnsi="Arial" w:cs="Arial"/>
                <w:sz w:val="22"/>
                <w:szCs w:val="22"/>
              </w:rPr>
            </w:pPr>
          </w:p>
        </w:tc>
      </w:tr>
      <w:tr w:rsidR="00271073" w:rsidRPr="007E0B45" w14:paraId="1C5D414F" w14:textId="77777777" w:rsidTr="00271073">
        <w:tc>
          <w:tcPr>
            <w:tcW w:w="4678" w:type="dxa"/>
          </w:tcPr>
          <w:p w14:paraId="699E7266" w14:textId="26E3CEE3" w:rsidR="00271073" w:rsidRPr="007E0B45" w:rsidRDefault="00271073" w:rsidP="00271073">
            <w:pPr>
              <w:jc w:val="both"/>
              <w:rPr>
                <w:rFonts w:ascii="Arial" w:eastAsia="Arial Unicode MS" w:hAnsi="Arial" w:cs="Arial"/>
                <w:b/>
                <w:iCs/>
                <w:sz w:val="22"/>
                <w:szCs w:val="22"/>
              </w:rPr>
            </w:pPr>
            <w:r w:rsidRPr="007E0B45">
              <w:rPr>
                <w:rFonts w:ascii="Arial" w:eastAsia="Arial Unicode MS" w:hAnsi="Arial" w:cs="Arial"/>
                <w:b/>
                <w:iCs/>
                <w:sz w:val="22"/>
                <w:szCs w:val="22"/>
              </w:rPr>
              <w:t xml:space="preserve">JOSÉ </w:t>
            </w:r>
            <w:r w:rsidR="00326C6F" w:rsidRPr="007E0B45">
              <w:rPr>
                <w:rFonts w:ascii="Arial" w:eastAsia="Arial Unicode MS" w:hAnsi="Arial" w:cs="Arial"/>
                <w:b/>
                <w:iCs/>
                <w:sz w:val="22"/>
                <w:szCs w:val="22"/>
              </w:rPr>
              <w:t xml:space="preserve">LENIN GALINDO </w:t>
            </w:r>
            <w:r w:rsidR="00BB4A88" w:rsidRPr="007E0B45">
              <w:rPr>
                <w:rFonts w:ascii="Arial" w:eastAsia="Arial Unicode MS" w:hAnsi="Arial" w:cs="Arial"/>
                <w:b/>
                <w:iCs/>
                <w:sz w:val="22"/>
                <w:szCs w:val="22"/>
              </w:rPr>
              <w:t>URQUIJO</w:t>
            </w:r>
          </w:p>
        </w:tc>
        <w:tc>
          <w:tcPr>
            <w:tcW w:w="4111" w:type="dxa"/>
          </w:tcPr>
          <w:p w14:paraId="7E97B08E" w14:textId="78AF086D" w:rsidR="00271073" w:rsidRPr="007E0B45" w:rsidRDefault="007E0B45" w:rsidP="0071487D">
            <w:pPr>
              <w:jc w:val="center"/>
              <w:rPr>
                <w:rFonts w:ascii="Arial" w:eastAsia="Arial Unicode MS" w:hAnsi="Arial" w:cs="Arial"/>
                <w:b/>
                <w:iCs/>
                <w:sz w:val="22"/>
                <w:szCs w:val="22"/>
              </w:rPr>
            </w:pPr>
            <w:r w:rsidRPr="007E0B45">
              <w:rPr>
                <w:rFonts w:ascii="Arial" w:eastAsia="Arial Unicode MS" w:hAnsi="Arial" w:cs="Arial"/>
                <w:b/>
                <w:sz w:val="22"/>
                <w:szCs w:val="22"/>
              </w:rPr>
              <w:t>LILIANA CABALLERO DURAN</w:t>
            </w:r>
          </w:p>
        </w:tc>
      </w:tr>
      <w:tr w:rsidR="00271073" w:rsidRPr="007E0B45" w14:paraId="2A7BC014" w14:textId="77777777" w:rsidTr="00271073">
        <w:tc>
          <w:tcPr>
            <w:tcW w:w="4678" w:type="dxa"/>
          </w:tcPr>
          <w:p w14:paraId="409F21C8" w14:textId="77777777" w:rsidR="00271073" w:rsidRPr="007E0B45" w:rsidRDefault="00271073" w:rsidP="007E0B45">
            <w:pPr>
              <w:rPr>
                <w:rFonts w:ascii="Arial" w:eastAsia="Arial Unicode MS" w:hAnsi="Arial" w:cs="Arial"/>
                <w:sz w:val="22"/>
                <w:szCs w:val="22"/>
              </w:rPr>
            </w:pPr>
            <w:r w:rsidRPr="007E0B45">
              <w:rPr>
                <w:rFonts w:ascii="Arial" w:eastAsia="Arial Unicode MS" w:hAnsi="Arial" w:cs="Arial"/>
                <w:sz w:val="22"/>
                <w:szCs w:val="22"/>
              </w:rPr>
              <w:t>Jefe Oficina de Planeación</w:t>
            </w:r>
          </w:p>
        </w:tc>
        <w:tc>
          <w:tcPr>
            <w:tcW w:w="4111" w:type="dxa"/>
          </w:tcPr>
          <w:p w14:paraId="33DFC455" w14:textId="616669DF" w:rsidR="00271073" w:rsidRPr="007E0B45" w:rsidRDefault="007E0B45" w:rsidP="007E0B45">
            <w:pPr>
              <w:jc w:val="center"/>
              <w:rPr>
                <w:rFonts w:ascii="Arial" w:eastAsia="Arial Unicode MS" w:hAnsi="Arial" w:cs="Arial"/>
                <w:sz w:val="22"/>
                <w:szCs w:val="22"/>
              </w:rPr>
            </w:pPr>
            <w:r w:rsidRPr="007E0B45">
              <w:rPr>
                <w:rFonts w:ascii="Arial" w:eastAsia="Arial Unicode MS" w:hAnsi="Arial" w:cs="Arial"/>
                <w:sz w:val="22"/>
                <w:szCs w:val="22"/>
              </w:rPr>
              <w:t xml:space="preserve">Procuradora </w:t>
            </w:r>
            <w:r w:rsidR="00AF4747">
              <w:rPr>
                <w:rFonts w:ascii="Arial" w:eastAsia="Arial Unicode MS" w:hAnsi="Arial" w:cs="Arial"/>
                <w:sz w:val="22"/>
                <w:szCs w:val="22"/>
              </w:rPr>
              <w:t xml:space="preserve">Delegada Vigilancia </w:t>
            </w:r>
            <w:r w:rsidR="00AF4747" w:rsidRPr="007E0B45">
              <w:rPr>
                <w:rFonts w:ascii="Arial" w:eastAsia="Arial Unicode MS" w:hAnsi="Arial" w:cs="Arial"/>
                <w:sz w:val="22"/>
                <w:szCs w:val="22"/>
              </w:rPr>
              <w:t>Preventiva</w:t>
            </w:r>
            <w:r w:rsidRPr="007E0B45">
              <w:rPr>
                <w:rFonts w:ascii="Arial" w:eastAsia="Arial Unicode MS" w:hAnsi="Arial" w:cs="Arial"/>
                <w:sz w:val="22"/>
                <w:szCs w:val="22"/>
              </w:rPr>
              <w:t xml:space="preserve"> Función Pública</w:t>
            </w:r>
          </w:p>
        </w:tc>
      </w:tr>
    </w:tbl>
    <w:p w14:paraId="0C33FC0E" w14:textId="77777777" w:rsidR="00523601" w:rsidRPr="007E0B45" w:rsidRDefault="00523601" w:rsidP="000755BB">
      <w:pPr>
        <w:jc w:val="both"/>
        <w:rPr>
          <w:rFonts w:ascii="Arial" w:eastAsia="Arial Unicode MS" w:hAnsi="Arial" w:cs="Arial"/>
          <w:sz w:val="22"/>
          <w:szCs w:val="22"/>
        </w:rPr>
      </w:pPr>
    </w:p>
    <w:p w14:paraId="1E6A7E2C" w14:textId="77777777" w:rsidR="00523601" w:rsidRPr="007E0B45" w:rsidRDefault="00523601" w:rsidP="000755BB">
      <w:pPr>
        <w:jc w:val="both"/>
        <w:rPr>
          <w:rFonts w:ascii="Arial" w:eastAsia="Arial Unicode MS" w:hAnsi="Arial" w:cs="Arial"/>
          <w:sz w:val="22"/>
          <w:szCs w:val="22"/>
        </w:rPr>
      </w:pPr>
    </w:p>
    <w:p w14:paraId="17C15970" w14:textId="77777777" w:rsidR="00271073" w:rsidRPr="007E0B45" w:rsidRDefault="00271073" w:rsidP="000755BB">
      <w:pPr>
        <w:jc w:val="both"/>
        <w:rPr>
          <w:rFonts w:ascii="Arial" w:eastAsia="Arial Unicode MS" w:hAnsi="Arial" w:cs="Arial"/>
          <w:sz w:val="22"/>
          <w:szCs w:val="22"/>
        </w:rPr>
      </w:pPr>
    </w:p>
    <w:p w14:paraId="2233843E" w14:textId="77777777" w:rsidR="00271073" w:rsidRPr="007E0B45" w:rsidRDefault="00271073" w:rsidP="000755BB">
      <w:pPr>
        <w:jc w:val="both"/>
        <w:rPr>
          <w:rFonts w:ascii="Arial" w:eastAsia="Arial Unicode MS" w:hAnsi="Arial" w:cs="Arial"/>
          <w:sz w:val="22"/>
          <w:szCs w:val="22"/>
        </w:rPr>
      </w:pPr>
    </w:p>
    <w:p w14:paraId="162BAA16" w14:textId="77777777" w:rsidR="00271073" w:rsidRPr="007E0B45" w:rsidRDefault="00271073" w:rsidP="000755BB">
      <w:pPr>
        <w:jc w:val="both"/>
        <w:rPr>
          <w:rFonts w:ascii="Arial" w:eastAsia="Arial Unicode MS" w:hAnsi="Arial" w:cs="Arial"/>
          <w:sz w:val="22"/>
          <w:szCs w:val="22"/>
        </w:rPr>
      </w:pPr>
    </w:p>
    <w:p w14:paraId="4CC0912D" w14:textId="77777777" w:rsidR="00271073" w:rsidRPr="007E0B45" w:rsidRDefault="00271073" w:rsidP="000755BB">
      <w:pPr>
        <w:jc w:val="both"/>
        <w:rPr>
          <w:rFonts w:ascii="Arial" w:eastAsia="Arial Unicode MS" w:hAnsi="Arial" w:cs="Arial"/>
          <w:sz w:val="22"/>
          <w:szCs w:val="22"/>
        </w:rPr>
      </w:pPr>
    </w:p>
    <w:p w14:paraId="1A39E507" w14:textId="77777777" w:rsidR="00271073" w:rsidRPr="007E0B45" w:rsidRDefault="00271073" w:rsidP="000755BB">
      <w:pPr>
        <w:jc w:val="both"/>
        <w:rPr>
          <w:rFonts w:ascii="Arial" w:eastAsia="Arial Unicode MS" w:hAnsi="Arial" w:cs="Arial"/>
          <w:sz w:val="22"/>
          <w:szCs w:val="22"/>
        </w:rPr>
      </w:pPr>
    </w:p>
    <w:p w14:paraId="1D2CA438" w14:textId="424B7467" w:rsidR="000C3102" w:rsidRPr="00AF4747" w:rsidRDefault="00A1574A" w:rsidP="000755BB">
      <w:pPr>
        <w:jc w:val="both"/>
        <w:rPr>
          <w:rFonts w:ascii="Arial" w:eastAsia="Arial Unicode MS" w:hAnsi="Arial" w:cs="Arial"/>
          <w:sz w:val="16"/>
          <w:szCs w:val="16"/>
        </w:rPr>
      </w:pPr>
      <w:r w:rsidRPr="00AF4747">
        <w:rPr>
          <w:rFonts w:ascii="Arial" w:eastAsia="Arial Unicode MS" w:hAnsi="Arial" w:cs="Arial"/>
          <w:sz w:val="16"/>
          <w:szCs w:val="16"/>
        </w:rPr>
        <w:t>P</w:t>
      </w:r>
      <w:r w:rsidR="00F735A2" w:rsidRPr="00AF4747">
        <w:rPr>
          <w:rFonts w:ascii="Arial" w:eastAsia="Arial Unicode MS" w:hAnsi="Arial" w:cs="Arial"/>
          <w:sz w:val="16"/>
          <w:szCs w:val="16"/>
        </w:rPr>
        <w:t xml:space="preserve">royectó: </w:t>
      </w:r>
    </w:p>
    <w:p w14:paraId="54A4BA21" w14:textId="77777777" w:rsidR="000C3102" w:rsidRPr="00AF4747" w:rsidRDefault="000C3102" w:rsidP="000755BB">
      <w:pPr>
        <w:jc w:val="both"/>
        <w:rPr>
          <w:rFonts w:ascii="Arial" w:eastAsia="Arial Unicode MS" w:hAnsi="Arial" w:cs="Arial"/>
          <w:sz w:val="16"/>
          <w:szCs w:val="16"/>
        </w:rPr>
      </w:pPr>
    </w:p>
    <w:p w14:paraId="4E857042" w14:textId="66CEB675" w:rsidR="000C3102" w:rsidRPr="00AF4747" w:rsidRDefault="00170B85" w:rsidP="000755BB">
      <w:pPr>
        <w:jc w:val="both"/>
        <w:rPr>
          <w:rFonts w:ascii="Arial" w:eastAsia="Arial Unicode MS" w:hAnsi="Arial" w:cs="Arial"/>
          <w:sz w:val="16"/>
          <w:szCs w:val="16"/>
        </w:rPr>
      </w:pPr>
      <w:r w:rsidRPr="00AF4747">
        <w:rPr>
          <w:rFonts w:ascii="Arial" w:eastAsia="Arial Unicode MS" w:hAnsi="Arial" w:cs="Arial"/>
          <w:sz w:val="16"/>
          <w:szCs w:val="16"/>
        </w:rPr>
        <w:t>Linda Paola Quiroga Nova</w:t>
      </w:r>
    </w:p>
    <w:p w14:paraId="4C3796EE" w14:textId="2F8C51E8" w:rsidR="00A46983" w:rsidRPr="00AF4747" w:rsidRDefault="00A636D4" w:rsidP="000755BB">
      <w:pPr>
        <w:jc w:val="both"/>
        <w:rPr>
          <w:rFonts w:ascii="Arial" w:eastAsia="Arial Unicode MS" w:hAnsi="Arial" w:cs="Arial"/>
          <w:sz w:val="16"/>
          <w:szCs w:val="16"/>
        </w:rPr>
      </w:pPr>
      <w:r w:rsidRPr="00AF4747">
        <w:rPr>
          <w:rFonts w:ascii="Arial" w:eastAsia="Arial Unicode MS" w:hAnsi="Arial" w:cs="Arial"/>
          <w:sz w:val="16"/>
          <w:szCs w:val="16"/>
        </w:rPr>
        <w:t xml:space="preserve">Revisor Técnico designado por la Oficina de Planeación </w:t>
      </w:r>
    </w:p>
    <w:p w14:paraId="721DC18F" w14:textId="77777777" w:rsidR="00F8665F" w:rsidRPr="00AF4747" w:rsidRDefault="00F8665F" w:rsidP="000755BB">
      <w:pPr>
        <w:jc w:val="both"/>
        <w:rPr>
          <w:rFonts w:ascii="Arial" w:eastAsia="Arial Unicode MS" w:hAnsi="Arial" w:cs="Arial"/>
          <w:sz w:val="16"/>
          <w:szCs w:val="16"/>
        </w:rPr>
      </w:pPr>
    </w:p>
    <w:p w14:paraId="7AC174FF" w14:textId="5E8D69B9" w:rsidR="00A46983" w:rsidRPr="00AF4747" w:rsidRDefault="00A46983" w:rsidP="000755BB">
      <w:pPr>
        <w:jc w:val="both"/>
        <w:rPr>
          <w:rFonts w:ascii="Arial" w:eastAsia="Arial Unicode MS" w:hAnsi="Arial" w:cs="Arial"/>
          <w:sz w:val="16"/>
          <w:szCs w:val="16"/>
        </w:rPr>
      </w:pPr>
      <w:r w:rsidRPr="00AF4747">
        <w:rPr>
          <w:rFonts w:ascii="Arial" w:eastAsia="Arial Unicode MS" w:hAnsi="Arial" w:cs="Arial"/>
          <w:sz w:val="16"/>
          <w:szCs w:val="16"/>
        </w:rPr>
        <w:t>Revisó: Luzmila Fajardo Español</w:t>
      </w:r>
    </w:p>
    <w:sectPr w:rsidR="00A46983" w:rsidRPr="00AF4747" w:rsidSect="00ED78D8">
      <w:headerReference w:type="even" r:id="rId11"/>
      <w:headerReference w:type="default" r:id="rId12"/>
      <w:footerReference w:type="default" r:id="rId13"/>
      <w:headerReference w:type="first" r:id="rId14"/>
      <w:pgSz w:w="12240" w:h="15840" w:code="1"/>
      <w:pgMar w:top="1134" w:right="1134" w:bottom="1134" w:left="1418"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D0A1F" w14:textId="77777777" w:rsidR="002A7D72" w:rsidRDefault="002A7D72">
      <w:r>
        <w:separator/>
      </w:r>
    </w:p>
  </w:endnote>
  <w:endnote w:type="continuationSeparator" w:id="0">
    <w:p w14:paraId="7132E7F5" w14:textId="77777777" w:rsidR="002A7D72" w:rsidRDefault="002A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695"/>
      <w:gridCol w:w="3227"/>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A5A6A" w14:textId="77777777" w:rsidR="002A7D72" w:rsidRDefault="002A7D72">
      <w:r>
        <w:separator/>
      </w:r>
    </w:p>
  </w:footnote>
  <w:footnote w:type="continuationSeparator" w:id="0">
    <w:p w14:paraId="24A3DEC8" w14:textId="77777777" w:rsidR="002A7D72" w:rsidRDefault="002A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2A7D72">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ED78D8">
            <w:rPr>
              <w:rFonts w:ascii="Arial" w:hAnsi="Arial" w:cs="Arial"/>
              <w:b/>
              <w:noProof/>
              <w:sz w:val="20"/>
              <w:szCs w:val="20"/>
            </w:rPr>
            <w:t>2</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ED78D8">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2A7D72">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5662BF"/>
    <w:multiLevelType w:val="hybridMultilevel"/>
    <w:tmpl w:val="0A2CB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91388E"/>
    <w:multiLevelType w:val="hybridMultilevel"/>
    <w:tmpl w:val="97E84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56037E"/>
    <w:multiLevelType w:val="hybridMultilevel"/>
    <w:tmpl w:val="A8CE8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DA07BE"/>
    <w:multiLevelType w:val="hybridMultilevel"/>
    <w:tmpl w:val="2A30C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27126E6"/>
    <w:multiLevelType w:val="hybridMultilevel"/>
    <w:tmpl w:val="D8E41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D77BB5"/>
    <w:multiLevelType w:val="hybridMultilevel"/>
    <w:tmpl w:val="5434D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E14A0C"/>
    <w:multiLevelType w:val="hybridMultilevel"/>
    <w:tmpl w:val="2A30C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6"/>
  </w:num>
  <w:num w:numId="4">
    <w:abstractNumId w:val="7"/>
  </w:num>
  <w:num w:numId="5">
    <w:abstractNumId w:val="20"/>
  </w:num>
  <w:num w:numId="6">
    <w:abstractNumId w:val="4"/>
  </w:num>
  <w:num w:numId="7">
    <w:abstractNumId w:val="27"/>
  </w:num>
  <w:num w:numId="8">
    <w:abstractNumId w:val="11"/>
  </w:num>
  <w:num w:numId="9">
    <w:abstractNumId w:val="8"/>
  </w:num>
  <w:num w:numId="10">
    <w:abstractNumId w:val="14"/>
  </w:num>
  <w:num w:numId="11">
    <w:abstractNumId w:val="17"/>
  </w:num>
  <w:num w:numId="12">
    <w:abstractNumId w:val="23"/>
  </w:num>
  <w:num w:numId="13">
    <w:abstractNumId w:val="13"/>
  </w:num>
  <w:num w:numId="14">
    <w:abstractNumId w:val="5"/>
  </w:num>
  <w:num w:numId="15">
    <w:abstractNumId w:val="9"/>
  </w:num>
  <w:num w:numId="16">
    <w:abstractNumId w:val="16"/>
  </w:num>
  <w:num w:numId="17">
    <w:abstractNumId w:val="12"/>
  </w:num>
  <w:num w:numId="18">
    <w:abstractNumId w:val="19"/>
  </w:num>
  <w:num w:numId="19">
    <w:abstractNumId w:val="18"/>
  </w:num>
  <w:num w:numId="20">
    <w:abstractNumId w:val="22"/>
  </w:num>
  <w:num w:numId="21">
    <w:abstractNumId w:val="25"/>
  </w:num>
  <w:num w:numId="22">
    <w:abstractNumId w:val="3"/>
  </w:num>
  <w:num w:numId="23">
    <w:abstractNumId w:val="21"/>
  </w:num>
  <w:num w:numId="24">
    <w:abstractNumId w:val="15"/>
  </w:num>
  <w:num w:numId="25">
    <w:abstractNumId w:val="10"/>
  </w:num>
  <w:num w:numId="26">
    <w:abstractNumId w:val="6"/>
  </w:num>
  <w:num w:numId="27">
    <w:abstractNumId w:val="2"/>
  </w:num>
  <w:num w:numId="2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17AC"/>
    <w:rsid w:val="000126D0"/>
    <w:rsid w:val="0001272B"/>
    <w:rsid w:val="00013245"/>
    <w:rsid w:val="000141A6"/>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001"/>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3A1E"/>
    <w:rsid w:val="000A4218"/>
    <w:rsid w:val="000A5FF6"/>
    <w:rsid w:val="000A6AE1"/>
    <w:rsid w:val="000A71F0"/>
    <w:rsid w:val="000A744D"/>
    <w:rsid w:val="000A7E85"/>
    <w:rsid w:val="000B0235"/>
    <w:rsid w:val="000B192D"/>
    <w:rsid w:val="000B40BA"/>
    <w:rsid w:val="000B46FC"/>
    <w:rsid w:val="000B471E"/>
    <w:rsid w:val="000B5F9D"/>
    <w:rsid w:val="000C14C0"/>
    <w:rsid w:val="000C1A38"/>
    <w:rsid w:val="000C1E9A"/>
    <w:rsid w:val="000C3102"/>
    <w:rsid w:val="000C4A19"/>
    <w:rsid w:val="000C4D13"/>
    <w:rsid w:val="000C54AE"/>
    <w:rsid w:val="000C5C3A"/>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40A3"/>
    <w:rsid w:val="001741F1"/>
    <w:rsid w:val="0017665F"/>
    <w:rsid w:val="00176D1D"/>
    <w:rsid w:val="00177DF6"/>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5872"/>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2F03"/>
    <w:rsid w:val="00233A1E"/>
    <w:rsid w:val="00234187"/>
    <w:rsid w:val="00235D37"/>
    <w:rsid w:val="0023690D"/>
    <w:rsid w:val="00237EA6"/>
    <w:rsid w:val="00241327"/>
    <w:rsid w:val="002416FE"/>
    <w:rsid w:val="00243E27"/>
    <w:rsid w:val="00246997"/>
    <w:rsid w:val="00247254"/>
    <w:rsid w:val="0025264B"/>
    <w:rsid w:val="00252901"/>
    <w:rsid w:val="00253181"/>
    <w:rsid w:val="002536C2"/>
    <w:rsid w:val="00254AAF"/>
    <w:rsid w:val="00256322"/>
    <w:rsid w:val="0025698F"/>
    <w:rsid w:val="002573CA"/>
    <w:rsid w:val="00257F57"/>
    <w:rsid w:val="002610AE"/>
    <w:rsid w:val="002626A9"/>
    <w:rsid w:val="002635D3"/>
    <w:rsid w:val="00263C38"/>
    <w:rsid w:val="00271073"/>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A7D72"/>
    <w:rsid w:val="002B0495"/>
    <w:rsid w:val="002B04AD"/>
    <w:rsid w:val="002B04F5"/>
    <w:rsid w:val="002B0838"/>
    <w:rsid w:val="002B11A9"/>
    <w:rsid w:val="002B2537"/>
    <w:rsid w:val="002B35A1"/>
    <w:rsid w:val="002B5F55"/>
    <w:rsid w:val="002B734A"/>
    <w:rsid w:val="002B77D3"/>
    <w:rsid w:val="002B7A22"/>
    <w:rsid w:val="002B7EE2"/>
    <w:rsid w:val="002C0FDB"/>
    <w:rsid w:val="002C105F"/>
    <w:rsid w:val="002C7186"/>
    <w:rsid w:val="002C7536"/>
    <w:rsid w:val="002D06E5"/>
    <w:rsid w:val="002D14BD"/>
    <w:rsid w:val="002D1EA7"/>
    <w:rsid w:val="002D302B"/>
    <w:rsid w:val="002D3C6D"/>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63E0"/>
    <w:rsid w:val="00317FBE"/>
    <w:rsid w:val="00321AD0"/>
    <w:rsid w:val="00321DE6"/>
    <w:rsid w:val="00322416"/>
    <w:rsid w:val="00323010"/>
    <w:rsid w:val="00323496"/>
    <w:rsid w:val="003235BD"/>
    <w:rsid w:val="00323EF7"/>
    <w:rsid w:val="00324ABA"/>
    <w:rsid w:val="00324B73"/>
    <w:rsid w:val="00325176"/>
    <w:rsid w:val="003257F7"/>
    <w:rsid w:val="00326C6F"/>
    <w:rsid w:val="00327762"/>
    <w:rsid w:val="00334783"/>
    <w:rsid w:val="00334D07"/>
    <w:rsid w:val="00334E2E"/>
    <w:rsid w:val="003354BE"/>
    <w:rsid w:val="0033752C"/>
    <w:rsid w:val="003405E0"/>
    <w:rsid w:val="003406E4"/>
    <w:rsid w:val="00341533"/>
    <w:rsid w:val="00344276"/>
    <w:rsid w:val="003448A7"/>
    <w:rsid w:val="0034513B"/>
    <w:rsid w:val="003473B9"/>
    <w:rsid w:val="00347590"/>
    <w:rsid w:val="00347A44"/>
    <w:rsid w:val="00347BF2"/>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6D28"/>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B6"/>
    <w:rsid w:val="00455B34"/>
    <w:rsid w:val="00457283"/>
    <w:rsid w:val="004624E9"/>
    <w:rsid w:val="00462A13"/>
    <w:rsid w:val="00462A3A"/>
    <w:rsid w:val="00462B74"/>
    <w:rsid w:val="00464351"/>
    <w:rsid w:val="00465001"/>
    <w:rsid w:val="00467908"/>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2B43"/>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67E2"/>
    <w:rsid w:val="00517513"/>
    <w:rsid w:val="005222A0"/>
    <w:rsid w:val="00522A4C"/>
    <w:rsid w:val="00523232"/>
    <w:rsid w:val="005233B5"/>
    <w:rsid w:val="0052351F"/>
    <w:rsid w:val="00523601"/>
    <w:rsid w:val="00525344"/>
    <w:rsid w:val="00525644"/>
    <w:rsid w:val="00526295"/>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310"/>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099E"/>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4F7A"/>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237B"/>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334C"/>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487D"/>
    <w:rsid w:val="007153A4"/>
    <w:rsid w:val="007160E1"/>
    <w:rsid w:val="007169E3"/>
    <w:rsid w:val="00716E41"/>
    <w:rsid w:val="007205CB"/>
    <w:rsid w:val="00721E52"/>
    <w:rsid w:val="00724400"/>
    <w:rsid w:val="007248A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688D"/>
    <w:rsid w:val="00787D85"/>
    <w:rsid w:val="007908AB"/>
    <w:rsid w:val="00791492"/>
    <w:rsid w:val="00792E5C"/>
    <w:rsid w:val="00793CFE"/>
    <w:rsid w:val="00794970"/>
    <w:rsid w:val="00794E99"/>
    <w:rsid w:val="0079624F"/>
    <w:rsid w:val="007968D5"/>
    <w:rsid w:val="00797D2B"/>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0B45"/>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02E"/>
    <w:rsid w:val="00806156"/>
    <w:rsid w:val="00806A2F"/>
    <w:rsid w:val="008113A5"/>
    <w:rsid w:val="008114CF"/>
    <w:rsid w:val="008119D3"/>
    <w:rsid w:val="00812549"/>
    <w:rsid w:val="008128C3"/>
    <w:rsid w:val="00813F4C"/>
    <w:rsid w:val="0081569E"/>
    <w:rsid w:val="008176A3"/>
    <w:rsid w:val="0082154D"/>
    <w:rsid w:val="00821584"/>
    <w:rsid w:val="00822440"/>
    <w:rsid w:val="00822A95"/>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4A"/>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1977"/>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CA2"/>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A8E"/>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4A99"/>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4747"/>
    <w:rsid w:val="00AF6B6A"/>
    <w:rsid w:val="00AF75E3"/>
    <w:rsid w:val="00B00C57"/>
    <w:rsid w:val="00B01268"/>
    <w:rsid w:val="00B0161C"/>
    <w:rsid w:val="00B02A24"/>
    <w:rsid w:val="00B03339"/>
    <w:rsid w:val="00B05F21"/>
    <w:rsid w:val="00B06171"/>
    <w:rsid w:val="00B06588"/>
    <w:rsid w:val="00B06FF4"/>
    <w:rsid w:val="00B120E1"/>
    <w:rsid w:val="00B12B23"/>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A4F"/>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4A88"/>
    <w:rsid w:val="00BB5949"/>
    <w:rsid w:val="00BB7709"/>
    <w:rsid w:val="00BB7A12"/>
    <w:rsid w:val="00BC0D8D"/>
    <w:rsid w:val="00BC0D9F"/>
    <w:rsid w:val="00BC1E38"/>
    <w:rsid w:val="00BC35BD"/>
    <w:rsid w:val="00BC3670"/>
    <w:rsid w:val="00BC37C0"/>
    <w:rsid w:val="00BC3A95"/>
    <w:rsid w:val="00BC46FD"/>
    <w:rsid w:val="00BC4882"/>
    <w:rsid w:val="00BC7AB4"/>
    <w:rsid w:val="00BC7DFE"/>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3CFB"/>
    <w:rsid w:val="00C55180"/>
    <w:rsid w:val="00C55DF5"/>
    <w:rsid w:val="00C56821"/>
    <w:rsid w:val="00C56A94"/>
    <w:rsid w:val="00C5734A"/>
    <w:rsid w:val="00C602A2"/>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135"/>
    <w:rsid w:val="00D2058E"/>
    <w:rsid w:val="00D20B1E"/>
    <w:rsid w:val="00D21396"/>
    <w:rsid w:val="00D21ADF"/>
    <w:rsid w:val="00D21E86"/>
    <w:rsid w:val="00D21ED2"/>
    <w:rsid w:val="00D2204F"/>
    <w:rsid w:val="00D22F88"/>
    <w:rsid w:val="00D2333F"/>
    <w:rsid w:val="00D23B18"/>
    <w:rsid w:val="00D23B61"/>
    <w:rsid w:val="00D244CB"/>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3427"/>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B2E"/>
    <w:rsid w:val="00E66EB4"/>
    <w:rsid w:val="00E66F6B"/>
    <w:rsid w:val="00E677C8"/>
    <w:rsid w:val="00E6799C"/>
    <w:rsid w:val="00E67F1F"/>
    <w:rsid w:val="00E703C1"/>
    <w:rsid w:val="00E7097C"/>
    <w:rsid w:val="00E713C2"/>
    <w:rsid w:val="00E71BAA"/>
    <w:rsid w:val="00E72549"/>
    <w:rsid w:val="00E7297D"/>
    <w:rsid w:val="00E7332E"/>
    <w:rsid w:val="00E73B84"/>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8D8"/>
    <w:rsid w:val="00ED7CE9"/>
    <w:rsid w:val="00EE011E"/>
    <w:rsid w:val="00EE0849"/>
    <w:rsid w:val="00EE2538"/>
    <w:rsid w:val="00EE262B"/>
    <w:rsid w:val="00EE2927"/>
    <w:rsid w:val="00EE32E7"/>
    <w:rsid w:val="00EE3BE3"/>
    <w:rsid w:val="00EE45AE"/>
    <w:rsid w:val="00EE4E74"/>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1D93"/>
    <w:rsid w:val="00F12473"/>
    <w:rsid w:val="00F12ACA"/>
    <w:rsid w:val="00F142CA"/>
    <w:rsid w:val="00F15215"/>
    <w:rsid w:val="00F15B25"/>
    <w:rsid w:val="00F203FE"/>
    <w:rsid w:val="00F2097F"/>
    <w:rsid w:val="00F210A6"/>
    <w:rsid w:val="00F211C7"/>
    <w:rsid w:val="00F21CAD"/>
    <w:rsid w:val="00F22BC9"/>
    <w:rsid w:val="00F22C60"/>
    <w:rsid w:val="00F23FAF"/>
    <w:rsid w:val="00F24DC2"/>
    <w:rsid w:val="00F253FC"/>
    <w:rsid w:val="00F25706"/>
    <w:rsid w:val="00F25849"/>
    <w:rsid w:val="00F25CD7"/>
    <w:rsid w:val="00F2684C"/>
    <w:rsid w:val="00F2752F"/>
    <w:rsid w:val="00F278F4"/>
    <w:rsid w:val="00F27D46"/>
    <w:rsid w:val="00F27E47"/>
    <w:rsid w:val="00F306BD"/>
    <w:rsid w:val="00F308F6"/>
    <w:rsid w:val="00F32B3F"/>
    <w:rsid w:val="00F33661"/>
    <w:rsid w:val="00F34FE5"/>
    <w:rsid w:val="00F3687A"/>
    <w:rsid w:val="00F368DB"/>
    <w:rsid w:val="00F370DB"/>
    <w:rsid w:val="00F37D16"/>
    <w:rsid w:val="00F407AF"/>
    <w:rsid w:val="00F40C6F"/>
    <w:rsid w:val="00F40F6C"/>
    <w:rsid w:val="00F411CF"/>
    <w:rsid w:val="00F427A4"/>
    <w:rsid w:val="00F435FF"/>
    <w:rsid w:val="00F4375B"/>
    <w:rsid w:val="00F44591"/>
    <w:rsid w:val="00F46D9F"/>
    <w:rsid w:val="00F474FF"/>
    <w:rsid w:val="00F509E7"/>
    <w:rsid w:val="00F51A43"/>
    <w:rsid w:val="00F52447"/>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587A"/>
    <w:rsid w:val="00F86139"/>
    <w:rsid w:val="00F8665F"/>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D46C0"/>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paragraph" w:customStyle="1" w:styleId="Default">
    <w:name w:val="Default"/>
    <w:rsid w:val="008D41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6FD43-DC27-43B0-A275-CC6A122042C7}">
  <ds:schemaRefs>
    <ds:schemaRef ds:uri="http://schemas.openxmlformats.org/officeDocument/2006/bibliography"/>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676</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4391</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Antonio Rivera Orjuela</cp:lastModifiedBy>
  <cp:revision>8</cp:revision>
  <cp:lastPrinted>2020-02-18T20:06:00Z</cp:lastPrinted>
  <dcterms:created xsi:type="dcterms:W3CDTF">2020-07-31T15:44:00Z</dcterms:created>
  <dcterms:modified xsi:type="dcterms:W3CDTF">2020-08-04T21:01:00Z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